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BDB96" w14:textId="77777777" w:rsidR="00E21CA5" w:rsidRPr="00821C88" w:rsidRDefault="00E21CA5" w:rsidP="00B31B77">
      <w:pPr>
        <w:spacing w:after="0" w:line="240" w:lineRule="auto"/>
        <w:jc w:val="center"/>
        <w:rPr>
          <w:rFonts w:ascii="Arial" w:eastAsia="Times New Roman" w:hAnsi="Arial" w:cs="Arial"/>
          <w:b/>
        </w:rPr>
      </w:pPr>
      <w:r w:rsidRPr="00821C88">
        <w:rPr>
          <w:rFonts w:ascii="Arial" w:eastAsia="Times New Roman" w:hAnsi="Arial" w:cs="Arial"/>
          <w:b/>
        </w:rPr>
        <w:t>Anti-Racism Resources</w:t>
      </w:r>
    </w:p>
    <w:p w14:paraId="62F4069F" w14:textId="77777777" w:rsidR="00B31B77" w:rsidRPr="00821C88" w:rsidRDefault="00B31B77" w:rsidP="00B31B77">
      <w:pPr>
        <w:spacing w:after="0" w:line="240" w:lineRule="auto"/>
        <w:rPr>
          <w:rFonts w:ascii="Arial" w:eastAsia="Times New Roman" w:hAnsi="Arial" w:cs="Arial"/>
        </w:rPr>
      </w:pPr>
    </w:p>
    <w:p w14:paraId="46AEE8CA" w14:textId="77777777" w:rsidR="00103A86" w:rsidRPr="00821C88" w:rsidRDefault="00E21CA5" w:rsidP="00B31B77">
      <w:pPr>
        <w:spacing w:after="0" w:line="240" w:lineRule="auto"/>
        <w:rPr>
          <w:rFonts w:ascii="Arial" w:eastAsia="Times New Roman" w:hAnsi="Arial" w:cs="Arial"/>
        </w:rPr>
      </w:pPr>
      <w:r w:rsidRPr="00821C88">
        <w:rPr>
          <w:rFonts w:ascii="Arial" w:eastAsia="Times New Roman" w:hAnsi="Arial" w:cs="Arial"/>
        </w:rPr>
        <w:t>NLS is committed to fighting racism within our community, our workplace and</w:t>
      </w:r>
      <w:r w:rsidR="004A427C" w:rsidRPr="00821C88">
        <w:rPr>
          <w:rFonts w:ascii="Arial" w:eastAsia="Times New Roman" w:hAnsi="Arial" w:cs="Arial"/>
        </w:rPr>
        <w:t xml:space="preserve"> Canadian</w:t>
      </w:r>
      <w:r w:rsidRPr="00821C88">
        <w:rPr>
          <w:rFonts w:ascii="Arial" w:eastAsia="Times New Roman" w:hAnsi="Arial" w:cs="Arial"/>
        </w:rPr>
        <w:t xml:space="preserve"> institutions. We recognize that Canada (Turtle Island) and Toronto (</w:t>
      </w:r>
      <w:proofErr w:type="spellStart"/>
      <w:r w:rsidRPr="00821C88">
        <w:rPr>
          <w:rFonts w:ascii="Arial" w:eastAsia="Times New Roman" w:hAnsi="Arial" w:cs="Arial"/>
        </w:rPr>
        <w:t>Tkaronto</w:t>
      </w:r>
      <w:proofErr w:type="spellEnd"/>
      <w:r w:rsidRPr="00821C88">
        <w:rPr>
          <w:rFonts w:ascii="Arial" w:eastAsia="Times New Roman" w:hAnsi="Arial" w:cs="Arial"/>
        </w:rPr>
        <w:t xml:space="preserve">) were built on stolen Indigenous land, and that Canada was an active partner in </w:t>
      </w:r>
      <w:r w:rsidR="004A427C" w:rsidRPr="00821C88">
        <w:rPr>
          <w:rFonts w:ascii="Arial" w:eastAsia="Times New Roman" w:hAnsi="Arial" w:cs="Arial"/>
        </w:rPr>
        <w:t>the Trans-Atlantic Slave Trade. Our Black, Indigenous and People of Colour community members experience racism</w:t>
      </w:r>
      <w:r w:rsidR="00B31B77" w:rsidRPr="00821C88">
        <w:rPr>
          <w:rFonts w:ascii="Arial" w:eastAsia="Times New Roman" w:hAnsi="Arial" w:cs="Arial"/>
        </w:rPr>
        <w:t xml:space="preserve"> in their encounters with the justice system, education system, the economy, the health system and more. We consider this as a fact. We want our racialized community members to know that when they come to NLS, they will be treated with dignity and respect, and their experiences of racism will be believed and validated.</w:t>
      </w:r>
    </w:p>
    <w:p w14:paraId="3F255DDB" w14:textId="77777777" w:rsidR="00B31B77" w:rsidRPr="00821C88" w:rsidRDefault="00B31B77" w:rsidP="00B31B77">
      <w:pPr>
        <w:spacing w:after="0" w:line="240" w:lineRule="auto"/>
        <w:rPr>
          <w:rFonts w:ascii="Arial" w:eastAsia="Times New Roman" w:hAnsi="Arial" w:cs="Arial"/>
        </w:rPr>
      </w:pPr>
    </w:p>
    <w:p w14:paraId="178E778C" w14:textId="77777777" w:rsidR="00B31B77" w:rsidRPr="00821C88" w:rsidRDefault="00B31B77" w:rsidP="00B31B77">
      <w:pPr>
        <w:spacing w:after="0" w:line="240" w:lineRule="auto"/>
        <w:rPr>
          <w:rFonts w:ascii="Arial" w:eastAsia="Times New Roman" w:hAnsi="Arial" w:cs="Arial"/>
        </w:rPr>
      </w:pPr>
      <w:r w:rsidRPr="00821C88">
        <w:rPr>
          <w:rFonts w:ascii="Arial" w:eastAsia="Times New Roman" w:hAnsi="Arial" w:cs="Arial"/>
        </w:rPr>
        <w:t>We have made a list of resources to support BIPOC community members seeking racial justice, as well as White-identifying people to learn more about racism, privilege and White supremacy.</w:t>
      </w:r>
    </w:p>
    <w:p w14:paraId="4F8CF94B" w14:textId="77777777" w:rsidR="00B31B77" w:rsidRPr="00821C88" w:rsidRDefault="00B31B77" w:rsidP="00B31B77">
      <w:pPr>
        <w:rPr>
          <w:rFonts w:ascii="Arial" w:hAnsi="Arial" w:cs="Arial"/>
        </w:rPr>
      </w:pPr>
    </w:p>
    <w:tbl>
      <w:tblPr>
        <w:tblW w:w="0" w:type="auto"/>
        <w:tblCellMar>
          <w:left w:w="0" w:type="dxa"/>
          <w:right w:w="0" w:type="dxa"/>
        </w:tblCellMar>
        <w:tblLook w:val="04A0" w:firstRow="1" w:lastRow="0" w:firstColumn="1" w:lastColumn="0" w:noHBand="0" w:noVBand="1"/>
      </w:tblPr>
      <w:tblGrid>
        <w:gridCol w:w="2542"/>
        <w:gridCol w:w="3402"/>
        <w:gridCol w:w="3396"/>
      </w:tblGrid>
      <w:tr w:rsidR="00954A6C" w:rsidRPr="00821C88" w14:paraId="1EB632F4" w14:textId="77777777" w:rsidTr="00A43138">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449E5D" w14:textId="77777777" w:rsidR="00954A6C" w:rsidRPr="00821C88" w:rsidRDefault="00954A6C" w:rsidP="00954A6C">
            <w:pPr>
              <w:spacing w:after="0" w:line="240" w:lineRule="auto"/>
              <w:rPr>
                <w:rFonts w:ascii="Arial" w:hAnsi="Arial" w:cs="Arial"/>
                <w:b/>
                <w:bCs/>
              </w:rPr>
            </w:pPr>
            <w:r w:rsidRPr="00821C88">
              <w:rPr>
                <w:rFonts w:ascii="Arial" w:hAnsi="Arial" w:cs="Arial"/>
                <w:b/>
                <w:bCs/>
              </w:rPr>
              <w:t>Aboriginal Legal Services of Toronto</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7C5A1B" w14:textId="77777777" w:rsidR="00954A6C" w:rsidRPr="00821C88" w:rsidRDefault="00954A6C" w:rsidP="00954A6C">
            <w:pPr>
              <w:spacing w:after="0" w:line="240" w:lineRule="auto"/>
              <w:rPr>
                <w:rFonts w:ascii="Arial" w:hAnsi="Arial" w:cs="Arial"/>
                <w:bCs/>
              </w:rPr>
            </w:pPr>
            <w:r w:rsidRPr="00821C88">
              <w:rPr>
                <w:rFonts w:ascii="Arial" w:hAnsi="Arial" w:cs="Arial"/>
                <w:bCs/>
              </w:rPr>
              <w:t xml:space="preserve">Specialty legal clinic serving Indigenous community members in a supportive, holistic, </w:t>
            </w:r>
            <w:proofErr w:type="gramStart"/>
            <w:r w:rsidRPr="00821C88">
              <w:rPr>
                <w:rFonts w:ascii="Arial" w:hAnsi="Arial" w:cs="Arial"/>
                <w:bCs/>
              </w:rPr>
              <w:t>culturally-rooted</w:t>
            </w:r>
            <w:proofErr w:type="gramEnd"/>
            <w:r w:rsidRPr="00821C88">
              <w:rPr>
                <w:rFonts w:ascii="Arial" w:hAnsi="Arial" w:cs="Arial"/>
                <w:bCs/>
              </w:rPr>
              <w:t xml:space="preserve"> way.</w:t>
            </w:r>
          </w:p>
          <w:p w14:paraId="1299B59F" w14:textId="77777777" w:rsidR="00954A6C" w:rsidRPr="00821C88" w:rsidRDefault="00954A6C" w:rsidP="00954A6C">
            <w:pPr>
              <w:spacing w:after="0" w:line="240" w:lineRule="auto"/>
              <w:rPr>
                <w:rFonts w:ascii="Arial" w:hAnsi="Arial" w:cs="Arial"/>
                <w:bCs/>
              </w:rPr>
            </w:pP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D9593F" w14:textId="77777777" w:rsidR="00954A6C" w:rsidRPr="00821C88" w:rsidRDefault="00DC7317" w:rsidP="00954A6C">
            <w:pPr>
              <w:spacing w:after="0" w:line="240" w:lineRule="auto"/>
              <w:rPr>
                <w:rFonts w:ascii="Arial" w:hAnsi="Arial" w:cs="Arial"/>
              </w:rPr>
            </w:pPr>
            <w:hyperlink r:id="rId4" w:history="1">
              <w:r w:rsidR="00954A6C" w:rsidRPr="00821C88">
                <w:rPr>
                  <w:rStyle w:val="Hyperlink"/>
                  <w:rFonts w:ascii="Arial" w:hAnsi="Arial" w:cs="Arial"/>
                </w:rPr>
                <w:t>Aboriginal Legal Services Toronto</w:t>
              </w:r>
            </w:hyperlink>
          </w:p>
          <w:p w14:paraId="0641A07B" w14:textId="77777777" w:rsidR="00954A6C" w:rsidRPr="00821C88" w:rsidRDefault="00954A6C" w:rsidP="00954A6C">
            <w:pPr>
              <w:spacing w:after="0" w:line="240" w:lineRule="auto"/>
              <w:rPr>
                <w:rFonts w:ascii="Arial" w:hAnsi="Arial" w:cs="Arial"/>
                <w:b/>
                <w:bCs/>
              </w:rPr>
            </w:pPr>
          </w:p>
        </w:tc>
      </w:tr>
      <w:tr w:rsidR="00954A6C" w:rsidRPr="00821C88" w14:paraId="1A5A2925" w14:textId="77777777" w:rsidTr="009B6BBA">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CD6AD2" w14:textId="77777777" w:rsidR="00954A6C" w:rsidRPr="00821C88" w:rsidRDefault="00954A6C" w:rsidP="00954A6C">
            <w:pPr>
              <w:spacing w:after="0" w:line="240" w:lineRule="auto"/>
              <w:rPr>
                <w:rFonts w:ascii="Arial" w:hAnsi="Arial" w:cs="Arial"/>
                <w:b/>
                <w:bCs/>
              </w:rPr>
            </w:pPr>
            <w:r w:rsidRPr="00821C88">
              <w:rPr>
                <w:rFonts w:ascii="Arial" w:hAnsi="Arial" w:cs="Arial"/>
                <w:b/>
                <w:bCs/>
              </w:rPr>
              <w:t>Black Legal Action Centre</w:t>
            </w:r>
          </w:p>
          <w:p w14:paraId="3987CC43" w14:textId="77777777" w:rsidR="00954A6C" w:rsidRPr="00821C88" w:rsidRDefault="00954A6C" w:rsidP="00954A6C">
            <w:pPr>
              <w:spacing w:after="0" w:line="240" w:lineRule="auto"/>
              <w:rPr>
                <w:rFonts w:ascii="Arial" w:hAnsi="Arial" w:cs="Arial"/>
                <w:b/>
                <w:bCs/>
              </w:rPr>
            </w:pPr>
          </w:p>
          <w:p w14:paraId="29B3F53E" w14:textId="77777777" w:rsidR="00954A6C" w:rsidRPr="00821C88" w:rsidRDefault="00954A6C" w:rsidP="00954A6C">
            <w:pPr>
              <w:spacing w:after="0" w:line="240" w:lineRule="auto"/>
              <w:rPr>
                <w:rFonts w:ascii="Arial" w:hAnsi="Arial" w:cs="Arial"/>
                <w:b/>
                <w:bCs/>
              </w:rPr>
            </w:pP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D40943" w14:textId="77777777" w:rsidR="00954A6C" w:rsidRPr="00821C88" w:rsidRDefault="00954A6C" w:rsidP="00954A6C">
            <w:pPr>
              <w:spacing w:after="0" w:line="240" w:lineRule="auto"/>
              <w:rPr>
                <w:rFonts w:ascii="Arial" w:hAnsi="Arial" w:cs="Arial"/>
                <w:bCs/>
              </w:rPr>
            </w:pPr>
            <w:r w:rsidRPr="00821C88">
              <w:rPr>
                <w:rFonts w:ascii="Arial" w:hAnsi="Arial" w:cs="Arial"/>
                <w:bCs/>
              </w:rPr>
              <w:t>Specialty legal clinic serving Black community members</w:t>
            </w:r>
            <w:r w:rsidR="00434153" w:rsidRPr="00821C88">
              <w:rPr>
                <w:rFonts w:ascii="Arial" w:hAnsi="Arial" w:cs="Arial"/>
                <w:bCs/>
              </w:rPr>
              <w:t xml:space="preserve"> in areas such as education, employment, human rights, housing and police complaints.</w:t>
            </w:r>
          </w:p>
          <w:p w14:paraId="1C7442F5" w14:textId="77777777" w:rsidR="00434153" w:rsidRPr="00821C88" w:rsidRDefault="00434153" w:rsidP="00954A6C">
            <w:pPr>
              <w:spacing w:after="0" w:line="240" w:lineRule="auto"/>
              <w:rPr>
                <w:rFonts w:ascii="Arial" w:hAnsi="Arial" w:cs="Arial"/>
                <w:bCs/>
              </w:rPr>
            </w:pP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396EF9" w14:textId="77777777" w:rsidR="00434153" w:rsidRPr="00821C88" w:rsidRDefault="00DC7317" w:rsidP="00434153">
            <w:pPr>
              <w:spacing w:after="0" w:line="240" w:lineRule="auto"/>
              <w:rPr>
                <w:rFonts w:ascii="Arial" w:hAnsi="Arial" w:cs="Arial"/>
              </w:rPr>
            </w:pPr>
            <w:hyperlink r:id="rId5" w:history="1">
              <w:r w:rsidR="00434153" w:rsidRPr="00821C88">
                <w:rPr>
                  <w:rStyle w:val="Hyperlink"/>
                  <w:rFonts w:ascii="Arial" w:hAnsi="Arial" w:cs="Arial"/>
                </w:rPr>
                <w:t>Black Legal Action Centre</w:t>
              </w:r>
            </w:hyperlink>
          </w:p>
          <w:p w14:paraId="3D630240" w14:textId="77777777" w:rsidR="00954A6C" w:rsidRPr="00821C88" w:rsidRDefault="00954A6C" w:rsidP="00954A6C">
            <w:pPr>
              <w:spacing w:after="0" w:line="240" w:lineRule="auto"/>
              <w:rPr>
                <w:rFonts w:ascii="Arial" w:hAnsi="Arial" w:cs="Arial"/>
                <w:b/>
                <w:bCs/>
              </w:rPr>
            </w:pPr>
          </w:p>
        </w:tc>
      </w:tr>
      <w:tr w:rsidR="00112124" w:rsidRPr="00821C88" w14:paraId="35690222" w14:textId="77777777" w:rsidTr="009B6BBA">
        <w:tc>
          <w:tcPr>
            <w:tcW w:w="2542" w:type="dxa"/>
            <w:tcBorders>
              <w:top w:val="single" w:sz="8" w:space="0" w:color="auto"/>
              <w:left w:val="single" w:sz="8" w:space="0" w:color="auto"/>
              <w:right w:val="single" w:sz="8" w:space="0" w:color="auto"/>
            </w:tcBorders>
            <w:tcMar>
              <w:top w:w="0" w:type="dxa"/>
              <w:left w:w="108" w:type="dxa"/>
              <w:bottom w:w="0" w:type="dxa"/>
              <w:right w:w="108" w:type="dxa"/>
            </w:tcMar>
          </w:tcPr>
          <w:p w14:paraId="0FE92665" w14:textId="77777777" w:rsidR="00112124" w:rsidRPr="00821C88" w:rsidRDefault="00112124" w:rsidP="00954A6C">
            <w:pPr>
              <w:spacing w:after="0" w:line="240" w:lineRule="auto"/>
              <w:rPr>
                <w:rFonts w:ascii="Arial" w:hAnsi="Arial" w:cs="Arial"/>
                <w:b/>
                <w:bCs/>
              </w:rPr>
            </w:pPr>
            <w:r w:rsidRPr="00821C88">
              <w:rPr>
                <w:rFonts w:ascii="Arial" w:hAnsi="Arial" w:cs="Arial"/>
                <w:b/>
                <w:bCs/>
              </w:rPr>
              <w:t>Education and Discipline</w:t>
            </w:r>
          </w:p>
          <w:p w14:paraId="7E729BC6" w14:textId="77777777" w:rsidR="00112124" w:rsidRPr="00821C88" w:rsidRDefault="00112124" w:rsidP="00954A6C">
            <w:pPr>
              <w:spacing w:after="0" w:line="240" w:lineRule="auto"/>
              <w:rPr>
                <w:rFonts w:ascii="Arial" w:hAnsi="Arial" w:cs="Arial"/>
                <w:b/>
                <w:bCs/>
              </w:rPr>
            </w:pP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CEE5C8" w14:textId="77777777" w:rsidR="00E86AF2" w:rsidRPr="00821C88" w:rsidRDefault="00E86AF2" w:rsidP="00954A6C">
            <w:pPr>
              <w:spacing w:after="0" w:line="240" w:lineRule="auto"/>
              <w:rPr>
                <w:rFonts w:ascii="Arial" w:hAnsi="Arial" w:cs="Arial"/>
                <w:b/>
                <w:bCs/>
              </w:rPr>
            </w:pPr>
            <w:r w:rsidRPr="00821C88">
              <w:rPr>
                <w:rFonts w:ascii="Arial" w:hAnsi="Arial" w:cs="Arial"/>
                <w:b/>
                <w:bCs/>
              </w:rPr>
              <w:t>Disciplinary Hearings</w:t>
            </w:r>
          </w:p>
          <w:p w14:paraId="5551DE08" w14:textId="77777777" w:rsidR="00E86AF2" w:rsidRPr="00821C88" w:rsidRDefault="00E86AF2" w:rsidP="00954A6C">
            <w:pPr>
              <w:spacing w:after="0" w:line="240" w:lineRule="auto"/>
              <w:rPr>
                <w:rFonts w:ascii="Arial" w:hAnsi="Arial" w:cs="Arial"/>
                <w:bCs/>
              </w:rPr>
            </w:pPr>
          </w:p>
          <w:p w14:paraId="40BFB179" w14:textId="77777777" w:rsidR="00E86AF2" w:rsidRPr="00821C88" w:rsidRDefault="00E86AF2" w:rsidP="00954A6C">
            <w:pPr>
              <w:spacing w:after="0" w:line="240" w:lineRule="auto"/>
              <w:rPr>
                <w:rFonts w:ascii="Arial" w:hAnsi="Arial" w:cs="Arial"/>
                <w:bCs/>
              </w:rPr>
            </w:pPr>
            <w:r w:rsidRPr="00821C88">
              <w:rPr>
                <w:rFonts w:ascii="Arial" w:hAnsi="Arial" w:cs="Arial"/>
                <w:bCs/>
              </w:rPr>
              <w:t xml:space="preserve">Black students are suspended and expelled at a much higher rate than </w:t>
            </w:r>
            <w:r w:rsidR="009B6BBA" w:rsidRPr="00821C88">
              <w:rPr>
                <w:rFonts w:ascii="Arial" w:hAnsi="Arial" w:cs="Arial"/>
                <w:bCs/>
              </w:rPr>
              <w:t>non-Black</w:t>
            </w:r>
            <w:r w:rsidRPr="00821C88">
              <w:rPr>
                <w:rFonts w:ascii="Arial" w:hAnsi="Arial" w:cs="Arial"/>
                <w:bCs/>
              </w:rPr>
              <w:t xml:space="preserve"> students. A disciplinary hearing is a legal process where students may bring a lawyer.</w:t>
            </w:r>
          </w:p>
          <w:p w14:paraId="15083D43" w14:textId="77777777" w:rsidR="00E86AF2" w:rsidRPr="00821C88" w:rsidRDefault="00E86AF2" w:rsidP="00954A6C">
            <w:pPr>
              <w:spacing w:after="0" w:line="240" w:lineRule="auto"/>
              <w:rPr>
                <w:rFonts w:ascii="Arial" w:hAnsi="Arial" w:cs="Arial"/>
                <w:bCs/>
              </w:rPr>
            </w:pP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22DFB2" w14:textId="77777777" w:rsidR="00E86AF2" w:rsidRPr="00821C88" w:rsidRDefault="00DC7317" w:rsidP="00E86AF2">
            <w:pPr>
              <w:spacing w:after="0" w:line="240" w:lineRule="auto"/>
              <w:rPr>
                <w:rFonts w:ascii="Arial" w:hAnsi="Arial" w:cs="Arial"/>
              </w:rPr>
            </w:pPr>
            <w:hyperlink r:id="rId6" w:history="1">
              <w:r w:rsidR="00E86AF2" w:rsidRPr="00821C88">
                <w:rPr>
                  <w:rStyle w:val="Hyperlink"/>
                  <w:rFonts w:ascii="Arial" w:hAnsi="Arial" w:cs="Arial"/>
                </w:rPr>
                <w:t>Black Legal Action Centre</w:t>
              </w:r>
            </w:hyperlink>
          </w:p>
          <w:p w14:paraId="6CEC9DE2" w14:textId="77777777" w:rsidR="00112124" w:rsidRPr="00821C88" w:rsidRDefault="00112124" w:rsidP="00434153">
            <w:pPr>
              <w:spacing w:after="0" w:line="240" w:lineRule="auto"/>
              <w:rPr>
                <w:rFonts w:ascii="Arial" w:hAnsi="Arial" w:cs="Arial"/>
              </w:rPr>
            </w:pPr>
          </w:p>
          <w:p w14:paraId="4C71C86F" w14:textId="77777777" w:rsidR="009B6BBA" w:rsidRPr="00821C88" w:rsidRDefault="00DC7317" w:rsidP="00434153">
            <w:pPr>
              <w:spacing w:after="0" w:line="240" w:lineRule="auto"/>
              <w:rPr>
                <w:rFonts w:ascii="Arial" w:hAnsi="Arial" w:cs="Arial"/>
              </w:rPr>
            </w:pPr>
            <w:hyperlink r:id="rId7" w:history="1">
              <w:r w:rsidR="009B6BBA" w:rsidRPr="00821C88">
                <w:rPr>
                  <w:rStyle w:val="Hyperlink"/>
                  <w:rFonts w:ascii="Arial" w:hAnsi="Arial" w:cs="Arial"/>
                </w:rPr>
                <w:t>Justice for Children and Youth</w:t>
              </w:r>
            </w:hyperlink>
          </w:p>
          <w:p w14:paraId="4423225D" w14:textId="77777777" w:rsidR="009B6BBA" w:rsidRPr="00821C88" w:rsidRDefault="009B6BBA" w:rsidP="00434153">
            <w:pPr>
              <w:spacing w:after="0" w:line="240" w:lineRule="auto"/>
              <w:rPr>
                <w:rFonts w:ascii="Arial" w:hAnsi="Arial" w:cs="Arial"/>
              </w:rPr>
            </w:pPr>
          </w:p>
          <w:p w14:paraId="12EA3409" w14:textId="77777777" w:rsidR="00E86AF2" w:rsidRPr="00821C88" w:rsidRDefault="00DC7317" w:rsidP="00434153">
            <w:pPr>
              <w:spacing w:after="0" w:line="240" w:lineRule="auto"/>
              <w:rPr>
                <w:rFonts w:ascii="Arial" w:hAnsi="Arial" w:cs="Arial"/>
              </w:rPr>
            </w:pPr>
            <w:hyperlink r:id="rId8" w:history="1">
              <w:proofErr w:type="spellStart"/>
              <w:r w:rsidR="00E86AF2" w:rsidRPr="00821C88">
                <w:rPr>
                  <w:rStyle w:val="Hyperlink"/>
                  <w:rFonts w:ascii="Arial" w:hAnsi="Arial" w:cs="Arial"/>
                </w:rPr>
                <w:t>Knia</w:t>
              </w:r>
              <w:proofErr w:type="spellEnd"/>
              <w:r w:rsidR="00E86AF2" w:rsidRPr="00821C88">
                <w:rPr>
                  <w:rStyle w:val="Hyperlink"/>
                  <w:rFonts w:ascii="Arial" w:hAnsi="Arial" w:cs="Arial"/>
                </w:rPr>
                <w:t xml:space="preserve"> Singh</w:t>
              </w:r>
            </w:hyperlink>
            <w:r w:rsidR="00E86AF2" w:rsidRPr="00821C88">
              <w:rPr>
                <w:rFonts w:ascii="Arial" w:hAnsi="Arial" w:cs="Arial"/>
              </w:rPr>
              <w:t xml:space="preserve"> – Lawyer</w:t>
            </w:r>
          </w:p>
          <w:p w14:paraId="3DDB067A" w14:textId="77777777" w:rsidR="00E86AF2" w:rsidRPr="00821C88" w:rsidRDefault="00E86AF2" w:rsidP="00434153">
            <w:pPr>
              <w:spacing w:after="0" w:line="240" w:lineRule="auto"/>
              <w:rPr>
                <w:rFonts w:ascii="Arial" w:hAnsi="Arial" w:cs="Arial"/>
              </w:rPr>
            </w:pPr>
          </w:p>
          <w:p w14:paraId="16943B8F" w14:textId="77777777" w:rsidR="00E86AF2" w:rsidRPr="00821C88" w:rsidRDefault="00DC7317" w:rsidP="00E86AF2">
            <w:pPr>
              <w:spacing w:after="0" w:line="240" w:lineRule="auto"/>
              <w:rPr>
                <w:rFonts w:ascii="Arial" w:hAnsi="Arial" w:cs="Arial"/>
              </w:rPr>
            </w:pPr>
            <w:hyperlink r:id="rId9" w:history="1">
              <w:r w:rsidR="00E86AF2" w:rsidRPr="00821C88">
                <w:rPr>
                  <w:rStyle w:val="Hyperlink"/>
                  <w:rFonts w:ascii="Arial" w:hAnsi="Arial" w:cs="Arial"/>
                </w:rPr>
                <w:t>Law Society of Ontario Lawyer Referral Service</w:t>
              </w:r>
            </w:hyperlink>
            <w:r w:rsidR="00E86AF2" w:rsidRPr="00821C88">
              <w:rPr>
                <w:rFonts w:ascii="Arial" w:hAnsi="Arial" w:cs="Arial"/>
              </w:rPr>
              <w:t xml:space="preserve"> – free ½ consult with a lawyer</w:t>
            </w:r>
          </w:p>
          <w:p w14:paraId="4FBD8A21" w14:textId="77777777" w:rsidR="00E86AF2" w:rsidRPr="00821C88" w:rsidRDefault="00E86AF2" w:rsidP="00434153">
            <w:pPr>
              <w:spacing w:after="0" w:line="240" w:lineRule="auto"/>
              <w:rPr>
                <w:rFonts w:ascii="Arial" w:hAnsi="Arial" w:cs="Arial"/>
              </w:rPr>
            </w:pPr>
          </w:p>
        </w:tc>
      </w:tr>
      <w:tr w:rsidR="00E86AF2" w:rsidRPr="00821C88" w14:paraId="15CA385B" w14:textId="77777777" w:rsidTr="009B6BBA">
        <w:tc>
          <w:tcPr>
            <w:tcW w:w="2542" w:type="dxa"/>
            <w:tcBorders>
              <w:left w:val="single" w:sz="8" w:space="0" w:color="auto"/>
              <w:bottom w:val="single" w:sz="8" w:space="0" w:color="auto"/>
              <w:right w:val="single" w:sz="8" w:space="0" w:color="auto"/>
            </w:tcBorders>
            <w:tcMar>
              <w:top w:w="0" w:type="dxa"/>
              <w:left w:w="108" w:type="dxa"/>
              <w:bottom w:w="0" w:type="dxa"/>
              <w:right w:w="108" w:type="dxa"/>
            </w:tcMar>
          </w:tcPr>
          <w:p w14:paraId="1883ACA5" w14:textId="77777777" w:rsidR="00E86AF2" w:rsidRPr="00821C88" w:rsidRDefault="00E86AF2" w:rsidP="00954A6C">
            <w:pPr>
              <w:spacing w:after="0" w:line="240" w:lineRule="auto"/>
              <w:rPr>
                <w:rFonts w:ascii="Arial" w:hAnsi="Arial" w:cs="Arial"/>
                <w:b/>
                <w:bCs/>
              </w:rPr>
            </w:pP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82E4B3" w14:textId="77777777" w:rsidR="00E86AF2" w:rsidRPr="00821C88" w:rsidRDefault="00E86AF2" w:rsidP="00954A6C">
            <w:pPr>
              <w:spacing w:after="0" w:line="240" w:lineRule="auto"/>
              <w:rPr>
                <w:rFonts w:ascii="Arial" w:hAnsi="Arial" w:cs="Arial"/>
                <w:b/>
                <w:bCs/>
              </w:rPr>
            </w:pPr>
            <w:r w:rsidRPr="00821C88">
              <w:rPr>
                <w:rFonts w:ascii="Arial" w:hAnsi="Arial" w:cs="Arial"/>
                <w:b/>
                <w:bCs/>
              </w:rPr>
              <w:t>Human Rights</w:t>
            </w:r>
          </w:p>
          <w:p w14:paraId="4E8C67B1" w14:textId="77777777" w:rsidR="00E86AF2" w:rsidRPr="00821C88" w:rsidRDefault="00E86AF2" w:rsidP="00954A6C">
            <w:pPr>
              <w:spacing w:after="0" w:line="240" w:lineRule="auto"/>
              <w:rPr>
                <w:rFonts w:ascii="Arial" w:hAnsi="Arial" w:cs="Arial"/>
                <w:b/>
                <w:bCs/>
              </w:rPr>
            </w:pPr>
          </w:p>
          <w:p w14:paraId="7B72C1C5" w14:textId="77777777" w:rsidR="00E86AF2" w:rsidRPr="00821C88" w:rsidRDefault="00E86AF2" w:rsidP="00954A6C">
            <w:pPr>
              <w:spacing w:after="0" w:line="240" w:lineRule="auto"/>
              <w:rPr>
                <w:rFonts w:ascii="Arial" w:hAnsi="Arial" w:cs="Arial"/>
                <w:b/>
                <w:bCs/>
              </w:rPr>
            </w:pPr>
            <w:r w:rsidRPr="00821C88">
              <w:rPr>
                <w:rFonts w:ascii="Arial" w:hAnsi="Arial" w:cs="Arial"/>
              </w:rPr>
              <w:t xml:space="preserve">If you think your school or teacher treated you differently because of your race, gender, ability, or other personal characteristic, this may be a violation of the </w:t>
            </w:r>
            <w:r w:rsidRPr="00821C88">
              <w:rPr>
                <w:rFonts w:ascii="Arial" w:hAnsi="Arial" w:cs="Arial"/>
                <w:i/>
                <w:iCs/>
              </w:rPr>
              <w:t>Human Rights Code</w:t>
            </w:r>
            <w:r w:rsidRPr="00821C88">
              <w:rPr>
                <w:rFonts w:ascii="Arial" w:hAnsi="Arial" w:cs="Arial"/>
              </w:rPr>
              <w:t>. You may want to file an ‘application’ with the Ontario Human Rights Tribunal. You should get advice from a lawyer.</w:t>
            </w:r>
          </w:p>
          <w:p w14:paraId="7C80A5EA" w14:textId="77777777" w:rsidR="00E86AF2" w:rsidRPr="00821C88" w:rsidRDefault="00E86AF2" w:rsidP="00954A6C">
            <w:pPr>
              <w:spacing w:after="0" w:line="240" w:lineRule="auto"/>
              <w:rPr>
                <w:rFonts w:ascii="Arial" w:hAnsi="Arial" w:cs="Arial"/>
                <w:b/>
                <w:bCs/>
              </w:rPr>
            </w:pP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69EBE1" w14:textId="77777777" w:rsidR="00E86AF2" w:rsidRPr="00821C88" w:rsidRDefault="00DC7317" w:rsidP="00E86AF2">
            <w:pPr>
              <w:spacing w:after="0" w:line="240" w:lineRule="auto"/>
              <w:rPr>
                <w:rFonts w:ascii="Arial" w:hAnsi="Arial" w:cs="Arial"/>
              </w:rPr>
            </w:pPr>
            <w:hyperlink r:id="rId10" w:history="1">
              <w:r w:rsidR="00E86AF2" w:rsidRPr="00821C88">
                <w:rPr>
                  <w:rStyle w:val="Hyperlink"/>
                  <w:rFonts w:ascii="Arial" w:hAnsi="Arial" w:cs="Arial"/>
                </w:rPr>
                <w:t>Human Rights Legal Support Centre</w:t>
              </w:r>
            </w:hyperlink>
          </w:p>
          <w:p w14:paraId="708B09E7" w14:textId="77777777" w:rsidR="00E86AF2" w:rsidRPr="00821C88" w:rsidRDefault="00E86AF2" w:rsidP="00E86AF2">
            <w:pPr>
              <w:spacing w:after="0" w:line="240" w:lineRule="auto"/>
              <w:rPr>
                <w:rFonts w:ascii="Arial" w:hAnsi="Arial" w:cs="Arial"/>
              </w:rPr>
            </w:pPr>
            <w:r w:rsidRPr="00821C88">
              <w:rPr>
                <w:rFonts w:ascii="Arial" w:hAnsi="Arial" w:cs="Arial"/>
              </w:rPr>
              <w:t> </w:t>
            </w:r>
          </w:p>
          <w:p w14:paraId="2107C3CD" w14:textId="77777777" w:rsidR="00E86AF2" w:rsidRPr="00821C88" w:rsidRDefault="00DC7317" w:rsidP="00E86AF2">
            <w:pPr>
              <w:spacing w:after="0" w:line="240" w:lineRule="auto"/>
              <w:rPr>
                <w:rFonts w:ascii="Arial" w:hAnsi="Arial" w:cs="Arial"/>
              </w:rPr>
            </w:pPr>
            <w:hyperlink r:id="rId11" w:history="1">
              <w:r w:rsidR="00E86AF2" w:rsidRPr="00821C88">
                <w:rPr>
                  <w:rStyle w:val="Hyperlink"/>
                  <w:rFonts w:ascii="Arial" w:hAnsi="Arial" w:cs="Arial"/>
                </w:rPr>
                <w:t>Black Legal Action Centre</w:t>
              </w:r>
            </w:hyperlink>
          </w:p>
          <w:p w14:paraId="41EF6411" w14:textId="77777777" w:rsidR="00E86AF2" w:rsidRPr="00821C88" w:rsidRDefault="00E86AF2" w:rsidP="00E86AF2">
            <w:pPr>
              <w:spacing w:after="0" w:line="240" w:lineRule="auto"/>
              <w:rPr>
                <w:rFonts w:ascii="Arial" w:hAnsi="Arial" w:cs="Arial"/>
              </w:rPr>
            </w:pPr>
            <w:r w:rsidRPr="00821C88">
              <w:rPr>
                <w:rFonts w:ascii="Arial" w:hAnsi="Arial" w:cs="Arial"/>
              </w:rPr>
              <w:t> </w:t>
            </w:r>
          </w:p>
          <w:p w14:paraId="17DEBCCA" w14:textId="77777777" w:rsidR="00E86AF2" w:rsidRPr="00821C88" w:rsidRDefault="00DC7317" w:rsidP="00E86AF2">
            <w:pPr>
              <w:spacing w:after="0" w:line="240" w:lineRule="auto"/>
              <w:rPr>
                <w:rFonts w:ascii="Arial" w:hAnsi="Arial" w:cs="Arial"/>
              </w:rPr>
            </w:pPr>
            <w:hyperlink r:id="rId12" w:history="1">
              <w:r w:rsidR="00E86AF2" w:rsidRPr="00821C88">
                <w:rPr>
                  <w:rStyle w:val="Hyperlink"/>
                  <w:rFonts w:ascii="Arial" w:hAnsi="Arial" w:cs="Arial"/>
                </w:rPr>
                <w:t>Aboriginal Legal Services Toronto</w:t>
              </w:r>
            </w:hyperlink>
          </w:p>
          <w:p w14:paraId="56FD5857" w14:textId="77777777" w:rsidR="00E86AF2" w:rsidRPr="00821C88" w:rsidRDefault="00E86AF2" w:rsidP="00E86AF2">
            <w:pPr>
              <w:spacing w:after="0" w:line="240" w:lineRule="auto"/>
              <w:rPr>
                <w:rFonts w:ascii="Arial" w:hAnsi="Arial" w:cs="Arial"/>
              </w:rPr>
            </w:pPr>
            <w:r w:rsidRPr="00821C88">
              <w:rPr>
                <w:rFonts w:ascii="Arial" w:hAnsi="Arial" w:cs="Arial"/>
              </w:rPr>
              <w:t> </w:t>
            </w:r>
          </w:p>
          <w:p w14:paraId="5032DBF8" w14:textId="77777777" w:rsidR="00E86AF2" w:rsidRPr="00821C88" w:rsidRDefault="00DC7317" w:rsidP="00E86AF2">
            <w:pPr>
              <w:spacing w:after="0" w:line="240" w:lineRule="auto"/>
              <w:rPr>
                <w:rFonts w:ascii="Arial" w:hAnsi="Arial" w:cs="Arial"/>
              </w:rPr>
            </w:pPr>
            <w:hyperlink r:id="rId13" w:history="1">
              <w:r w:rsidR="00E86AF2" w:rsidRPr="00821C88">
                <w:rPr>
                  <w:rStyle w:val="Hyperlink"/>
                  <w:rFonts w:ascii="Arial" w:hAnsi="Arial" w:cs="Arial"/>
                </w:rPr>
                <w:t xml:space="preserve">Fathima </w:t>
              </w:r>
              <w:proofErr w:type="spellStart"/>
              <w:r w:rsidR="00E86AF2" w:rsidRPr="00821C88">
                <w:rPr>
                  <w:rStyle w:val="Hyperlink"/>
                  <w:rFonts w:ascii="Arial" w:hAnsi="Arial" w:cs="Arial"/>
                </w:rPr>
                <w:t>Cader</w:t>
              </w:r>
              <w:proofErr w:type="spellEnd"/>
            </w:hyperlink>
            <w:r w:rsidR="00E86AF2" w:rsidRPr="00821C88">
              <w:rPr>
                <w:rFonts w:ascii="Arial" w:hAnsi="Arial" w:cs="Arial"/>
              </w:rPr>
              <w:t xml:space="preserve"> - Lawyer</w:t>
            </w:r>
          </w:p>
          <w:p w14:paraId="4A2D952E" w14:textId="77777777" w:rsidR="00E86AF2" w:rsidRPr="00821C88" w:rsidRDefault="00E86AF2" w:rsidP="00E86AF2">
            <w:pPr>
              <w:spacing w:after="0" w:line="240" w:lineRule="auto"/>
              <w:rPr>
                <w:rFonts w:ascii="Arial" w:hAnsi="Arial" w:cs="Arial"/>
              </w:rPr>
            </w:pPr>
            <w:r w:rsidRPr="00821C88">
              <w:rPr>
                <w:rFonts w:ascii="Arial" w:hAnsi="Arial" w:cs="Arial"/>
              </w:rPr>
              <w:t> </w:t>
            </w:r>
          </w:p>
          <w:p w14:paraId="51C0E89E" w14:textId="77777777" w:rsidR="00E86AF2" w:rsidRPr="00821C88" w:rsidRDefault="00DC7317" w:rsidP="00E86AF2">
            <w:pPr>
              <w:spacing w:after="0" w:line="240" w:lineRule="auto"/>
              <w:rPr>
                <w:rFonts w:ascii="Arial" w:hAnsi="Arial" w:cs="Arial"/>
              </w:rPr>
            </w:pPr>
            <w:hyperlink r:id="rId14" w:history="1">
              <w:r w:rsidR="00E86AF2" w:rsidRPr="00821C88">
                <w:rPr>
                  <w:rStyle w:val="Hyperlink"/>
                  <w:rFonts w:ascii="Arial" w:hAnsi="Arial" w:cs="Arial"/>
                </w:rPr>
                <w:t>Law Society of Ontario Lawyer Referral Service</w:t>
              </w:r>
            </w:hyperlink>
            <w:r w:rsidR="00E86AF2" w:rsidRPr="00821C88">
              <w:rPr>
                <w:rFonts w:ascii="Arial" w:hAnsi="Arial" w:cs="Arial"/>
              </w:rPr>
              <w:t xml:space="preserve"> – free ½ consult with a lawyer</w:t>
            </w:r>
          </w:p>
          <w:p w14:paraId="70A8C63E" w14:textId="77777777" w:rsidR="00E86AF2" w:rsidRPr="00821C88" w:rsidRDefault="00E86AF2" w:rsidP="00E86AF2">
            <w:pPr>
              <w:spacing w:after="0" w:line="240" w:lineRule="auto"/>
              <w:rPr>
                <w:rFonts w:ascii="Arial" w:hAnsi="Arial" w:cs="Arial"/>
              </w:rPr>
            </w:pPr>
          </w:p>
        </w:tc>
      </w:tr>
      <w:tr w:rsidR="009B6BBA" w:rsidRPr="00821C88" w14:paraId="53C0F64C" w14:textId="77777777" w:rsidTr="009B6BBA">
        <w:tc>
          <w:tcPr>
            <w:tcW w:w="2542" w:type="dxa"/>
            <w:tcBorders>
              <w:left w:val="single" w:sz="8" w:space="0" w:color="auto"/>
              <w:bottom w:val="single" w:sz="8" w:space="0" w:color="auto"/>
              <w:right w:val="single" w:sz="8" w:space="0" w:color="auto"/>
            </w:tcBorders>
            <w:tcMar>
              <w:top w:w="0" w:type="dxa"/>
              <w:left w:w="108" w:type="dxa"/>
              <w:bottom w:w="0" w:type="dxa"/>
              <w:right w:w="108" w:type="dxa"/>
            </w:tcMar>
          </w:tcPr>
          <w:p w14:paraId="09E0AA0B" w14:textId="77777777" w:rsidR="009B6BBA" w:rsidRPr="00821C88" w:rsidRDefault="009B6BBA" w:rsidP="00954A6C">
            <w:pPr>
              <w:spacing w:after="0" w:line="240" w:lineRule="auto"/>
              <w:rPr>
                <w:rFonts w:ascii="Arial" w:hAnsi="Arial" w:cs="Arial"/>
                <w:b/>
                <w:bCs/>
              </w:rPr>
            </w:pP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E81734" w14:textId="77777777" w:rsidR="009B6BBA" w:rsidRPr="00821C88" w:rsidRDefault="009B6BBA" w:rsidP="00954A6C">
            <w:pPr>
              <w:spacing w:after="0" w:line="240" w:lineRule="auto"/>
              <w:rPr>
                <w:rFonts w:ascii="Arial" w:hAnsi="Arial" w:cs="Arial"/>
                <w:b/>
                <w:bCs/>
              </w:rPr>
            </w:pPr>
            <w:r w:rsidRPr="00821C88">
              <w:rPr>
                <w:rFonts w:ascii="Arial" w:hAnsi="Arial" w:cs="Arial"/>
                <w:b/>
                <w:bCs/>
              </w:rPr>
              <w:t>Articles of Interest</w:t>
            </w:r>
          </w:p>
          <w:p w14:paraId="04CEEA01" w14:textId="77777777" w:rsidR="009B6BBA" w:rsidRPr="00821C88" w:rsidRDefault="009B6BBA" w:rsidP="00954A6C">
            <w:pPr>
              <w:spacing w:after="0" w:line="240" w:lineRule="auto"/>
              <w:rPr>
                <w:rFonts w:ascii="Arial" w:hAnsi="Arial" w:cs="Arial"/>
                <w:b/>
                <w:bCs/>
              </w:rPr>
            </w:pP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F3E01D" w14:textId="77777777" w:rsidR="009B6BBA" w:rsidRPr="00821C88" w:rsidRDefault="00DC7317" w:rsidP="009B6BBA">
            <w:pPr>
              <w:spacing w:after="0" w:line="259" w:lineRule="auto"/>
              <w:rPr>
                <w:rFonts w:ascii="Arial" w:eastAsia="Times New Roman" w:hAnsi="Arial" w:cs="Arial"/>
                <w:bCs/>
                <w:color w:val="383838"/>
              </w:rPr>
            </w:pPr>
            <w:hyperlink r:id="rId15" w:history="1">
              <w:r w:rsidR="009B6BBA" w:rsidRPr="00821C88">
                <w:rPr>
                  <w:rStyle w:val="Hyperlink"/>
                  <w:rFonts w:ascii="Arial" w:eastAsia="Times New Roman" w:hAnsi="Arial" w:cs="Arial"/>
                  <w:bCs/>
                </w:rPr>
                <w:t xml:space="preserve">Carl James – “The crisis of </w:t>
              </w:r>
              <w:r w:rsidR="009B6BBA" w:rsidRPr="00821C88">
                <w:rPr>
                  <w:rStyle w:val="Hyperlink"/>
                  <w:rFonts w:ascii="Arial" w:eastAsia="Times New Roman" w:hAnsi="Arial" w:cs="Arial"/>
                  <w:bCs/>
                  <w:bdr w:val="none" w:sz="0" w:space="0" w:color="auto" w:frame="1"/>
                </w:rPr>
                <w:t>anti-Black</w:t>
              </w:r>
              <w:r w:rsidR="009B6BBA" w:rsidRPr="00821C88">
                <w:rPr>
                  <w:rStyle w:val="Hyperlink"/>
                  <w:rFonts w:ascii="Arial" w:eastAsia="Times New Roman" w:hAnsi="Arial" w:cs="Arial"/>
                  <w:bCs/>
                </w:rPr>
                <w:t xml:space="preserve"> racism in schools persists across generations” (August 2019)</w:t>
              </w:r>
            </w:hyperlink>
            <w:r w:rsidR="009B6BBA" w:rsidRPr="00821C88">
              <w:rPr>
                <w:rFonts w:ascii="Arial" w:eastAsia="Times New Roman" w:hAnsi="Arial" w:cs="Arial"/>
                <w:bCs/>
                <w:color w:val="383838"/>
              </w:rPr>
              <w:t xml:space="preserve"> </w:t>
            </w:r>
          </w:p>
          <w:p w14:paraId="76E97167" w14:textId="77777777" w:rsidR="009B6BBA" w:rsidRPr="00821C88" w:rsidRDefault="009B6BBA" w:rsidP="009B6BBA">
            <w:pPr>
              <w:spacing w:after="0" w:line="240" w:lineRule="auto"/>
              <w:rPr>
                <w:rFonts w:ascii="Arial" w:hAnsi="Arial" w:cs="Arial"/>
              </w:rPr>
            </w:pPr>
          </w:p>
          <w:p w14:paraId="74B07773" w14:textId="77777777" w:rsidR="009B6BBA" w:rsidRPr="00821C88" w:rsidRDefault="00DC7317" w:rsidP="009B6BBA">
            <w:pPr>
              <w:spacing w:after="0" w:line="240" w:lineRule="auto"/>
              <w:rPr>
                <w:rFonts w:ascii="Arial" w:eastAsia="Times New Roman" w:hAnsi="Arial" w:cs="Arial"/>
                <w:color w:val="000000"/>
                <w:shd w:val="clear" w:color="auto" w:fill="FFFFFF"/>
              </w:rPr>
            </w:pPr>
            <w:hyperlink r:id="rId16" w:history="1">
              <w:r w:rsidR="009B6BBA" w:rsidRPr="00821C88">
                <w:rPr>
                  <w:rStyle w:val="Hyperlink"/>
                  <w:rFonts w:ascii="Arial" w:eastAsia="Times New Roman" w:hAnsi="Arial" w:cs="Arial"/>
                  <w:shd w:val="clear" w:color="auto" w:fill="FFFFFF"/>
                </w:rPr>
                <w:t>African Canadian Legal Clinic et al. – “Towards Race Equity in Education: The Schooling of Black Students in the Greater Toronto Area” (April 2017)</w:t>
              </w:r>
            </w:hyperlink>
            <w:r w:rsidR="009B6BBA" w:rsidRPr="00821C88">
              <w:rPr>
                <w:rFonts w:ascii="Arial" w:eastAsia="Times New Roman" w:hAnsi="Arial" w:cs="Arial"/>
                <w:color w:val="000000"/>
                <w:shd w:val="clear" w:color="auto" w:fill="FFFFFF"/>
              </w:rPr>
              <w:t xml:space="preserve"> </w:t>
            </w:r>
          </w:p>
          <w:p w14:paraId="30E35A82" w14:textId="77777777" w:rsidR="009B6BBA" w:rsidRPr="00821C88" w:rsidRDefault="009B6BBA" w:rsidP="009B6BBA">
            <w:pPr>
              <w:spacing w:after="0" w:line="240" w:lineRule="auto"/>
              <w:rPr>
                <w:rFonts w:ascii="Arial" w:eastAsia="Times New Roman" w:hAnsi="Arial" w:cs="Arial"/>
                <w:color w:val="000000"/>
                <w:shd w:val="clear" w:color="auto" w:fill="FFFFFF"/>
              </w:rPr>
            </w:pPr>
          </w:p>
          <w:p w14:paraId="1D13FE14" w14:textId="77777777" w:rsidR="009B6BBA" w:rsidRPr="00821C88" w:rsidRDefault="00DC7317" w:rsidP="009B6BBA">
            <w:pPr>
              <w:spacing w:after="0" w:line="240" w:lineRule="auto"/>
              <w:rPr>
                <w:rFonts w:ascii="Arial" w:eastAsia="Times New Roman" w:hAnsi="Arial" w:cs="Arial"/>
                <w:color w:val="000000"/>
                <w:shd w:val="clear" w:color="auto" w:fill="FFFFFF"/>
              </w:rPr>
            </w:pPr>
            <w:hyperlink r:id="rId17" w:history="1">
              <w:proofErr w:type="spellStart"/>
              <w:r w:rsidR="009B6BBA" w:rsidRPr="00821C88">
                <w:rPr>
                  <w:rStyle w:val="Hyperlink"/>
                  <w:rFonts w:ascii="Arial" w:eastAsia="Times New Roman" w:hAnsi="Arial" w:cs="Arial"/>
                  <w:shd w:val="clear" w:color="auto" w:fill="FFFFFF"/>
                </w:rPr>
                <w:t>Murial</w:t>
              </w:r>
              <w:proofErr w:type="spellEnd"/>
              <w:r w:rsidR="009B6BBA" w:rsidRPr="00821C88">
                <w:rPr>
                  <w:rStyle w:val="Hyperlink"/>
                  <w:rFonts w:ascii="Arial" w:eastAsia="Times New Roman" w:hAnsi="Arial" w:cs="Arial"/>
                  <w:shd w:val="clear" w:color="auto" w:fill="FFFFFF"/>
                </w:rPr>
                <w:t xml:space="preserve"> </w:t>
              </w:r>
              <w:proofErr w:type="spellStart"/>
              <w:r w:rsidR="009B6BBA" w:rsidRPr="00821C88">
                <w:rPr>
                  <w:rStyle w:val="Hyperlink"/>
                  <w:rFonts w:ascii="Arial" w:eastAsia="Times New Roman" w:hAnsi="Arial" w:cs="Arial"/>
                  <w:shd w:val="clear" w:color="auto" w:fill="FFFFFF"/>
                </w:rPr>
                <w:t>Draaisma</w:t>
              </w:r>
              <w:proofErr w:type="spellEnd"/>
              <w:r w:rsidR="009B6BBA" w:rsidRPr="00821C88">
                <w:rPr>
                  <w:rStyle w:val="Hyperlink"/>
                  <w:rFonts w:ascii="Arial" w:eastAsia="Times New Roman" w:hAnsi="Arial" w:cs="Arial"/>
                  <w:shd w:val="clear" w:color="auto" w:fill="FFFFFF"/>
                </w:rPr>
                <w:t xml:space="preserve"> – “Black students in Toronto streamed into courses below their ability, report finds: Report also finds black students suspended at much higher rates than counterparts” (April 2017)</w:t>
              </w:r>
            </w:hyperlink>
            <w:r w:rsidR="009B6BBA" w:rsidRPr="00821C88">
              <w:rPr>
                <w:rFonts w:ascii="Arial" w:eastAsia="Times New Roman" w:hAnsi="Arial" w:cs="Arial"/>
                <w:color w:val="000000"/>
                <w:shd w:val="clear" w:color="auto" w:fill="FFFFFF"/>
              </w:rPr>
              <w:t xml:space="preserve"> </w:t>
            </w:r>
          </w:p>
          <w:p w14:paraId="2306F85E" w14:textId="77777777" w:rsidR="009B6BBA" w:rsidRPr="00821C88" w:rsidRDefault="009B6BBA" w:rsidP="009B6BBA">
            <w:pPr>
              <w:spacing w:after="0" w:line="240" w:lineRule="auto"/>
              <w:rPr>
                <w:rFonts w:ascii="Arial" w:eastAsia="Times New Roman" w:hAnsi="Arial" w:cs="Arial"/>
                <w:color w:val="000000"/>
                <w:shd w:val="clear" w:color="auto" w:fill="FFFFFF"/>
              </w:rPr>
            </w:pPr>
          </w:p>
          <w:p w14:paraId="5D730357" w14:textId="77777777" w:rsidR="009B6BBA" w:rsidRPr="00821C88" w:rsidRDefault="00DC7317" w:rsidP="009B6BBA">
            <w:pPr>
              <w:spacing w:after="0" w:line="240" w:lineRule="auto"/>
              <w:rPr>
                <w:rFonts w:ascii="Arial" w:eastAsia="Times New Roman" w:hAnsi="Arial" w:cs="Arial"/>
                <w:color w:val="000000"/>
                <w:shd w:val="clear" w:color="auto" w:fill="FFFFFF"/>
              </w:rPr>
            </w:pPr>
            <w:hyperlink r:id="rId18" w:history="1">
              <w:r w:rsidR="009B6BBA" w:rsidRPr="00821C88">
                <w:rPr>
                  <w:rStyle w:val="Hyperlink"/>
                  <w:rFonts w:ascii="Arial" w:eastAsia="Times New Roman" w:hAnsi="Arial" w:cs="Arial"/>
                  <w:shd w:val="clear" w:color="auto" w:fill="FFFFFF"/>
                </w:rPr>
                <w:t xml:space="preserve">Abigail </w:t>
              </w:r>
              <w:proofErr w:type="spellStart"/>
              <w:r w:rsidR="009B6BBA" w:rsidRPr="00821C88">
                <w:rPr>
                  <w:rStyle w:val="Hyperlink"/>
                  <w:rFonts w:ascii="Arial" w:eastAsia="Times New Roman" w:hAnsi="Arial" w:cs="Arial"/>
                  <w:shd w:val="clear" w:color="auto" w:fill="FFFFFF"/>
                </w:rPr>
                <w:t>Tsionne</w:t>
              </w:r>
              <w:proofErr w:type="spellEnd"/>
              <w:r w:rsidR="009B6BBA" w:rsidRPr="00821C88">
                <w:rPr>
                  <w:rStyle w:val="Hyperlink"/>
                  <w:rFonts w:ascii="Arial" w:eastAsia="Times New Roman" w:hAnsi="Arial" w:cs="Arial"/>
                  <w:shd w:val="clear" w:color="auto" w:fill="FFFFFF"/>
                </w:rPr>
                <w:t xml:space="preserve"> </w:t>
              </w:r>
              <w:proofErr w:type="spellStart"/>
              <w:r w:rsidR="009B6BBA" w:rsidRPr="00821C88">
                <w:rPr>
                  <w:rStyle w:val="Hyperlink"/>
                  <w:rFonts w:ascii="Arial" w:eastAsia="Times New Roman" w:hAnsi="Arial" w:cs="Arial"/>
                  <w:shd w:val="clear" w:color="auto" w:fill="FFFFFF"/>
                </w:rPr>
                <w:t>Salole</w:t>
              </w:r>
              <w:proofErr w:type="spellEnd"/>
              <w:r w:rsidR="009B6BBA" w:rsidRPr="00821C88">
                <w:rPr>
                  <w:rStyle w:val="Hyperlink"/>
                  <w:rFonts w:ascii="Arial" w:eastAsia="Times New Roman" w:hAnsi="Arial" w:cs="Arial"/>
                  <w:shd w:val="clear" w:color="auto" w:fill="FFFFFF"/>
                </w:rPr>
                <w:t xml:space="preserve">; Zakaria </w:t>
              </w:r>
              <w:proofErr w:type="spellStart"/>
              <w:r w:rsidR="009B6BBA" w:rsidRPr="00821C88">
                <w:rPr>
                  <w:rStyle w:val="Hyperlink"/>
                  <w:rFonts w:ascii="Arial" w:eastAsia="Times New Roman" w:hAnsi="Arial" w:cs="Arial"/>
                  <w:shd w:val="clear" w:color="auto" w:fill="FFFFFF"/>
                </w:rPr>
                <w:t>Abdulle</w:t>
              </w:r>
              <w:proofErr w:type="spellEnd"/>
              <w:r w:rsidR="009B6BBA" w:rsidRPr="00821C88">
                <w:rPr>
                  <w:rStyle w:val="Hyperlink"/>
                  <w:rFonts w:ascii="Arial" w:eastAsia="Times New Roman" w:hAnsi="Arial" w:cs="Arial"/>
                  <w:shd w:val="clear" w:color="auto" w:fill="FFFFFF"/>
                </w:rPr>
                <w:t xml:space="preserve"> – “Quick to Punish: An Examination of the School to Prison Pipeline for </w:t>
              </w:r>
              <w:proofErr w:type="spellStart"/>
              <w:r w:rsidR="009B6BBA" w:rsidRPr="00821C88">
                <w:rPr>
                  <w:rStyle w:val="Hyperlink"/>
                  <w:rFonts w:ascii="Arial" w:eastAsia="Times New Roman" w:hAnsi="Arial" w:cs="Arial"/>
                  <w:shd w:val="clear" w:color="auto" w:fill="FFFFFF"/>
                </w:rPr>
                <w:t>Maginalized</w:t>
              </w:r>
              <w:proofErr w:type="spellEnd"/>
              <w:r w:rsidR="009B6BBA" w:rsidRPr="00821C88">
                <w:rPr>
                  <w:rStyle w:val="Hyperlink"/>
                  <w:rFonts w:ascii="Arial" w:eastAsia="Times New Roman" w:hAnsi="Arial" w:cs="Arial"/>
                  <w:shd w:val="clear" w:color="auto" w:fill="FFFFFF"/>
                </w:rPr>
                <w:t xml:space="preserve"> Youth” (Jan. 2015)</w:t>
              </w:r>
            </w:hyperlink>
            <w:r w:rsidR="009B6BBA" w:rsidRPr="00821C88">
              <w:rPr>
                <w:rFonts w:ascii="Arial" w:eastAsia="Times New Roman" w:hAnsi="Arial" w:cs="Arial"/>
                <w:color w:val="000000"/>
                <w:shd w:val="clear" w:color="auto" w:fill="FFFFFF"/>
              </w:rPr>
              <w:t xml:space="preserve"> </w:t>
            </w:r>
          </w:p>
          <w:p w14:paraId="20540E9A" w14:textId="77777777" w:rsidR="009B6BBA" w:rsidRPr="00821C88" w:rsidRDefault="009B6BBA" w:rsidP="00E86AF2">
            <w:pPr>
              <w:spacing w:after="0" w:line="240" w:lineRule="auto"/>
              <w:rPr>
                <w:rFonts w:ascii="Arial" w:hAnsi="Arial" w:cs="Arial"/>
              </w:rPr>
            </w:pPr>
          </w:p>
        </w:tc>
      </w:tr>
      <w:tr w:rsidR="00B31B77" w:rsidRPr="00821C88" w14:paraId="736B608F" w14:textId="77777777" w:rsidTr="00A43138">
        <w:tc>
          <w:tcPr>
            <w:tcW w:w="2542" w:type="dxa"/>
            <w:tcBorders>
              <w:top w:val="single" w:sz="8" w:space="0" w:color="auto"/>
              <w:left w:val="single" w:sz="8" w:space="0" w:color="auto"/>
              <w:right w:val="single" w:sz="8" w:space="0" w:color="auto"/>
            </w:tcBorders>
            <w:tcMar>
              <w:top w:w="0" w:type="dxa"/>
              <w:left w:w="108" w:type="dxa"/>
              <w:bottom w:w="0" w:type="dxa"/>
              <w:right w:w="108" w:type="dxa"/>
            </w:tcMar>
            <w:hideMark/>
          </w:tcPr>
          <w:p w14:paraId="2CB59EF9" w14:textId="77777777" w:rsidR="00B31B77" w:rsidRPr="00821C88" w:rsidRDefault="00B31B77" w:rsidP="00954A6C">
            <w:pPr>
              <w:spacing w:after="0" w:line="240" w:lineRule="auto"/>
              <w:rPr>
                <w:rFonts w:ascii="Arial" w:hAnsi="Arial" w:cs="Arial"/>
              </w:rPr>
            </w:pPr>
            <w:r w:rsidRPr="00821C88">
              <w:rPr>
                <w:rFonts w:ascii="Arial" w:hAnsi="Arial" w:cs="Arial"/>
                <w:b/>
                <w:bCs/>
              </w:rPr>
              <w:t>Police violence/brutality</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A0765F" w14:textId="77777777" w:rsidR="00B31B77" w:rsidRPr="00821C88" w:rsidRDefault="00B31B77" w:rsidP="00954A6C">
            <w:pPr>
              <w:spacing w:after="0" w:line="240" w:lineRule="auto"/>
              <w:rPr>
                <w:rFonts w:ascii="Arial" w:hAnsi="Arial" w:cs="Arial"/>
              </w:rPr>
            </w:pPr>
            <w:r w:rsidRPr="00821C88">
              <w:rPr>
                <w:rFonts w:ascii="Arial" w:hAnsi="Arial" w:cs="Arial"/>
                <w:b/>
                <w:bCs/>
              </w:rPr>
              <w:t>Report the Incident</w:t>
            </w:r>
            <w:r w:rsidRPr="00821C88">
              <w:rPr>
                <w:rFonts w:ascii="Arial" w:hAnsi="Arial" w:cs="Arial"/>
              </w:rPr>
              <w:t> </w:t>
            </w:r>
          </w:p>
          <w:p w14:paraId="7CE9F206" w14:textId="77777777" w:rsidR="00434153" w:rsidRPr="00821C88" w:rsidRDefault="00434153" w:rsidP="00954A6C">
            <w:pPr>
              <w:spacing w:after="0" w:line="240" w:lineRule="auto"/>
              <w:rPr>
                <w:rFonts w:ascii="Arial" w:hAnsi="Arial" w:cs="Arial"/>
              </w:rPr>
            </w:pPr>
          </w:p>
          <w:p w14:paraId="35F6D661" w14:textId="77777777" w:rsidR="00B31B77" w:rsidRPr="00821C88" w:rsidRDefault="00B31B77" w:rsidP="00954A6C">
            <w:pPr>
              <w:spacing w:after="0" w:line="240" w:lineRule="auto"/>
              <w:rPr>
                <w:rFonts w:ascii="Arial" w:hAnsi="Arial" w:cs="Arial"/>
              </w:rPr>
            </w:pPr>
            <w:r w:rsidRPr="00821C88">
              <w:rPr>
                <w:rFonts w:ascii="Arial" w:hAnsi="Arial" w:cs="Arial"/>
              </w:rPr>
              <w:t>The Office of the Independent Police Review Director (OIPRD) receives complaints about police conduct. They investigate, make findings and recommendations, and can hold disciplinary hearings. Many people are critical of the OIPRD because complaints are handled by other officers, often within the same division as the officers complained of.</w:t>
            </w:r>
          </w:p>
          <w:p w14:paraId="598B0700" w14:textId="77777777" w:rsidR="00B31B77" w:rsidRPr="00821C88" w:rsidRDefault="00B31B77" w:rsidP="00954A6C">
            <w:pPr>
              <w:spacing w:after="0" w:line="240" w:lineRule="auto"/>
              <w:rPr>
                <w:rFonts w:ascii="Arial" w:hAnsi="Arial" w:cs="Arial"/>
              </w:rPr>
            </w:pPr>
            <w:r w:rsidRPr="00821C88">
              <w:rPr>
                <w:rFonts w:ascii="Arial" w:hAnsi="Arial" w:cs="Arial"/>
              </w:rPr>
              <w:t> </w:t>
            </w: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987AF1" w14:textId="77777777" w:rsidR="00B31B77" w:rsidRPr="00821C88" w:rsidRDefault="00DC7317" w:rsidP="00954A6C">
            <w:pPr>
              <w:spacing w:after="0" w:line="240" w:lineRule="auto"/>
              <w:rPr>
                <w:rFonts w:ascii="Arial" w:hAnsi="Arial" w:cs="Arial"/>
                <w:b/>
                <w:bCs/>
              </w:rPr>
            </w:pPr>
            <w:hyperlink r:id="rId19" w:history="1">
              <w:r w:rsidR="00B31B77" w:rsidRPr="00821C88">
                <w:rPr>
                  <w:rStyle w:val="Hyperlink"/>
                  <w:rFonts w:ascii="Arial" w:hAnsi="Arial" w:cs="Arial"/>
                  <w:b/>
                  <w:bCs/>
                </w:rPr>
                <w:t>Office of the Independent Police Review Director</w:t>
              </w:r>
            </w:hyperlink>
            <w:r w:rsidR="00954A6C" w:rsidRPr="00821C88">
              <w:rPr>
                <w:rFonts w:ascii="Arial" w:hAnsi="Arial" w:cs="Arial"/>
                <w:b/>
                <w:bCs/>
              </w:rPr>
              <w:t xml:space="preserve"> </w:t>
            </w:r>
          </w:p>
          <w:p w14:paraId="05B157A1" w14:textId="77777777" w:rsidR="00954A6C" w:rsidRPr="00821C88" w:rsidRDefault="00954A6C" w:rsidP="00954A6C">
            <w:pPr>
              <w:spacing w:after="0" w:line="240" w:lineRule="auto"/>
              <w:rPr>
                <w:rFonts w:ascii="Arial" w:hAnsi="Arial" w:cs="Arial"/>
              </w:rPr>
            </w:pPr>
          </w:p>
          <w:p w14:paraId="7F7B7A6D" w14:textId="77777777" w:rsidR="00B31B77" w:rsidRPr="00821C88" w:rsidRDefault="00DC7317" w:rsidP="00954A6C">
            <w:pPr>
              <w:spacing w:after="0" w:line="240" w:lineRule="auto"/>
              <w:rPr>
                <w:rFonts w:ascii="Arial" w:hAnsi="Arial" w:cs="Arial"/>
              </w:rPr>
            </w:pPr>
            <w:hyperlink r:id="rId20" w:history="1">
              <w:r w:rsidR="00B31B77" w:rsidRPr="00821C88">
                <w:rPr>
                  <w:rStyle w:val="Hyperlink"/>
                  <w:rFonts w:ascii="Arial" w:hAnsi="Arial" w:cs="Arial"/>
                </w:rPr>
                <w:t>Learn about Complaints Process</w:t>
              </w:r>
            </w:hyperlink>
          </w:p>
          <w:p w14:paraId="3F14979E" w14:textId="77777777" w:rsidR="00954A6C" w:rsidRPr="00821C88" w:rsidRDefault="00954A6C" w:rsidP="00954A6C">
            <w:pPr>
              <w:spacing w:after="0" w:line="240" w:lineRule="auto"/>
              <w:rPr>
                <w:rFonts w:ascii="Arial" w:hAnsi="Arial" w:cs="Arial"/>
              </w:rPr>
            </w:pPr>
          </w:p>
          <w:p w14:paraId="14095128" w14:textId="77777777" w:rsidR="00B31B77" w:rsidRPr="00821C88" w:rsidRDefault="00DC7317" w:rsidP="00954A6C">
            <w:pPr>
              <w:spacing w:after="0" w:line="240" w:lineRule="auto"/>
              <w:rPr>
                <w:rFonts w:ascii="Arial" w:hAnsi="Arial" w:cs="Arial"/>
              </w:rPr>
            </w:pPr>
            <w:hyperlink r:id="rId21" w:history="1">
              <w:r w:rsidR="00B31B77" w:rsidRPr="00821C88">
                <w:rPr>
                  <w:rStyle w:val="Hyperlink"/>
                  <w:rFonts w:ascii="Arial" w:hAnsi="Arial" w:cs="Arial"/>
                </w:rPr>
                <w:t>Make a complaint</w:t>
              </w:r>
            </w:hyperlink>
          </w:p>
          <w:p w14:paraId="447B2D51" w14:textId="77777777" w:rsidR="00B31B77" w:rsidRPr="00821C88" w:rsidRDefault="00B31B77" w:rsidP="00954A6C">
            <w:pPr>
              <w:spacing w:after="0" w:line="240" w:lineRule="auto"/>
              <w:rPr>
                <w:rFonts w:ascii="Arial" w:hAnsi="Arial" w:cs="Arial"/>
              </w:rPr>
            </w:pPr>
            <w:r w:rsidRPr="00821C88">
              <w:rPr>
                <w:rFonts w:ascii="Arial" w:hAnsi="Arial" w:cs="Arial"/>
              </w:rPr>
              <w:t> </w:t>
            </w:r>
          </w:p>
          <w:p w14:paraId="448668B2" w14:textId="77777777" w:rsidR="00B31B77" w:rsidRPr="00821C88" w:rsidRDefault="00B31B77" w:rsidP="00954A6C">
            <w:pPr>
              <w:spacing w:after="0" w:line="240" w:lineRule="auto"/>
              <w:rPr>
                <w:rFonts w:ascii="Arial" w:hAnsi="Arial" w:cs="Arial"/>
              </w:rPr>
            </w:pPr>
            <w:r w:rsidRPr="00821C88">
              <w:rPr>
                <w:rFonts w:ascii="Arial" w:hAnsi="Arial" w:cs="Arial"/>
              </w:rPr>
              <w:t> </w:t>
            </w:r>
          </w:p>
        </w:tc>
      </w:tr>
      <w:tr w:rsidR="00B31B77" w:rsidRPr="00821C88" w14:paraId="61BBA10B" w14:textId="77777777" w:rsidTr="00A43138">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43D5D" w14:textId="77777777" w:rsidR="00B31B77" w:rsidRPr="00821C88" w:rsidRDefault="00B31B77" w:rsidP="00954A6C">
            <w:pPr>
              <w:spacing w:after="0" w:line="240" w:lineRule="auto"/>
              <w:rPr>
                <w:rFonts w:ascii="Arial" w:hAnsi="Arial" w:cs="Arial"/>
              </w:rPr>
            </w:pPr>
            <w:r w:rsidRPr="00821C88">
              <w:rPr>
                <w:rFonts w:ascii="Arial" w:hAnsi="Arial" w:cs="Arial"/>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5931CE3" w14:textId="77777777" w:rsidR="00B31B77" w:rsidRPr="00821C88" w:rsidRDefault="00B31B77" w:rsidP="00954A6C">
            <w:pPr>
              <w:spacing w:after="0" w:line="240" w:lineRule="auto"/>
              <w:rPr>
                <w:rFonts w:ascii="Arial" w:hAnsi="Arial" w:cs="Arial"/>
              </w:rPr>
            </w:pPr>
            <w:r w:rsidRPr="00821C88">
              <w:rPr>
                <w:rFonts w:ascii="Arial" w:hAnsi="Arial" w:cs="Arial"/>
                <w:b/>
                <w:bCs/>
              </w:rPr>
              <w:t>Civil Lawsuit</w:t>
            </w:r>
          </w:p>
          <w:p w14:paraId="47C7ECEF" w14:textId="77777777" w:rsidR="00B31B77" w:rsidRPr="00821C88" w:rsidRDefault="00B31B77" w:rsidP="00954A6C">
            <w:pPr>
              <w:spacing w:after="0" w:line="240" w:lineRule="auto"/>
              <w:rPr>
                <w:rFonts w:ascii="Arial" w:hAnsi="Arial" w:cs="Arial"/>
              </w:rPr>
            </w:pPr>
            <w:r w:rsidRPr="00821C88">
              <w:rPr>
                <w:rFonts w:ascii="Arial" w:hAnsi="Arial" w:cs="Arial"/>
              </w:rPr>
              <w:t> </w:t>
            </w:r>
          </w:p>
          <w:p w14:paraId="5BD956B4" w14:textId="77777777" w:rsidR="00B31B77" w:rsidRPr="00821C88" w:rsidRDefault="00B31B77" w:rsidP="00954A6C">
            <w:pPr>
              <w:spacing w:after="0" w:line="240" w:lineRule="auto"/>
              <w:rPr>
                <w:rFonts w:ascii="Arial" w:hAnsi="Arial" w:cs="Arial"/>
              </w:rPr>
            </w:pPr>
            <w:r w:rsidRPr="00821C88">
              <w:rPr>
                <w:rFonts w:ascii="Arial" w:hAnsi="Arial" w:cs="Arial"/>
              </w:rPr>
              <w:t xml:space="preserve">If you were harmed by police conduct, you may want to sue the police. You will need to collect evidence about what happened to you, such as hospital reports, photos of your injuries, or contact information for any witnesses. Some </w:t>
            </w:r>
            <w:r w:rsidRPr="00821C88">
              <w:rPr>
                <w:rFonts w:ascii="Arial" w:hAnsi="Arial" w:cs="Arial"/>
              </w:rPr>
              <w:lastRenderedPageBreak/>
              <w:t xml:space="preserve">lawyers may be willing to take your case on a “contingency” basis – you </w:t>
            </w:r>
            <w:proofErr w:type="gramStart"/>
            <w:r w:rsidRPr="00821C88">
              <w:rPr>
                <w:rFonts w:ascii="Arial" w:hAnsi="Arial" w:cs="Arial"/>
              </w:rPr>
              <w:t>won’t</w:t>
            </w:r>
            <w:proofErr w:type="gramEnd"/>
            <w:r w:rsidRPr="00821C88">
              <w:rPr>
                <w:rFonts w:ascii="Arial" w:hAnsi="Arial" w:cs="Arial"/>
              </w:rPr>
              <w:t xml:space="preserve"> have to pay them until you receive some money.</w:t>
            </w:r>
          </w:p>
          <w:p w14:paraId="3BE014FA" w14:textId="77777777" w:rsidR="00B31B77" w:rsidRPr="00821C88" w:rsidRDefault="00B31B77" w:rsidP="00954A6C">
            <w:pPr>
              <w:spacing w:after="0" w:line="240" w:lineRule="auto"/>
              <w:rPr>
                <w:rFonts w:ascii="Arial" w:hAnsi="Arial" w:cs="Arial"/>
              </w:rPr>
            </w:pPr>
            <w:r w:rsidRPr="00821C88">
              <w:rPr>
                <w:rFonts w:ascii="Arial" w:hAnsi="Arial" w:cs="Arial"/>
              </w:rPr>
              <w:t> </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1E918FA4" w14:textId="77777777" w:rsidR="00B31B77" w:rsidRPr="00821C88" w:rsidRDefault="00DC7317" w:rsidP="00954A6C">
            <w:pPr>
              <w:spacing w:after="0" w:line="240" w:lineRule="auto"/>
              <w:rPr>
                <w:rFonts w:ascii="Arial" w:hAnsi="Arial" w:cs="Arial"/>
              </w:rPr>
            </w:pPr>
            <w:hyperlink r:id="rId22" w:anchor=":~:text=Deciding%20which%20court,must%20go%20to%20Superior%20Court." w:history="1">
              <w:r w:rsidR="00B31B77" w:rsidRPr="00821C88">
                <w:rPr>
                  <w:rStyle w:val="Hyperlink"/>
                  <w:rFonts w:ascii="Arial" w:hAnsi="Arial" w:cs="Arial"/>
                </w:rPr>
                <w:t>Steps to Justice</w:t>
              </w:r>
            </w:hyperlink>
          </w:p>
          <w:p w14:paraId="514051BB" w14:textId="77777777" w:rsidR="00B31B77" w:rsidRPr="00821C88" w:rsidRDefault="00B31B77" w:rsidP="00954A6C">
            <w:pPr>
              <w:spacing w:after="0" w:line="240" w:lineRule="auto"/>
              <w:rPr>
                <w:rFonts w:ascii="Arial" w:hAnsi="Arial" w:cs="Arial"/>
              </w:rPr>
            </w:pPr>
            <w:r w:rsidRPr="00821C88">
              <w:rPr>
                <w:rFonts w:ascii="Arial" w:hAnsi="Arial" w:cs="Arial"/>
              </w:rPr>
              <w:t> </w:t>
            </w:r>
          </w:p>
          <w:p w14:paraId="2B8C53E4" w14:textId="77777777" w:rsidR="00B31B77" w:rsidRPr="00821C88" w:rsidRDefault="00DC7317" w:rsidP="00954A6C">
            <w:pPr>
              <w:spacing w:after="0" w:line="240" w:lineRule="auto"/>
              <w:rPr>
                <w:rFonts w:ascii="Arial" w:hAnsi="Arial" w:cs="Arial"/>
              </w:rPr>
            </w:pPr>
            <w:hyperlink r:id="rId23" w:history="1">
              <w:r w:rsidR="00B31B77" w:rsidRPr="00821C88">
                <w:rPr>
                  <w:rStyle w:val="Hyperlink"/>
                  <w:rFonts w:ascii="Arial" w:hAnsi="Arial" w:cs="Arial"/>
                </w:rPr>
                <w:t>Meaghan Daniel</w:t>
              </w:r>
            </w:hyperlink>
            <w:r w:rsidR="00B31B77" w:rsidRPr="00821C88">
              <w:rPr>
                <w:rFonts w:ascii="Arial" w:hAnsi="Arial" w:cs="Arial"/>
              </w:rPr>
              <w:t xml:space="preserve"> – Lawyer</w:t>
            </w:r>
          </w:p>
          <w:p w14:paraId="417B2D51" w14:textId="77777777" w:rsidR="00B31B77" w:rsidRPr="00821C88" w:rsidRDefault="00B31B77" w:rsidP="00954A6C">
            <w:pPr>
              <w:spacing w:after="0" w:line="240" w:lineRule="auto"/>
              <w:rPr>
                <w:rFonts w:ascii="Arial" w:hAnsi="Arial" w:cs="Arial"/>
              </w:rPr>
            </w:pPr>
            <w:r w:rsidRPr="00821C88">
              <w:rPr>
                <w:rFonts w:ascii="Arial" w:hAnsi="Arial" w:cs="Arial"/>
              </w:rPr>
              <w:t> </w:t>
            </w:r>
          </w:p>
          <w:p w14:paraId="2D864DF3" w14:textId="77777777" w:rsidR="00B31B77" w:rsidRPr="00821C88" w:rsidRDefault="00DC7317" w:rsidP="00954A6C">
            <w:pPr>
              <w:spacing w:after="0" w:line="240" w:lineRule="auto"/>
              <w:rPr>
                <w:rFonts w:ascii="Arial" w:hAnsi="Arial" w:cs="Arial"/>
              </w:rPr>
            </w:pPr>
            <w:hyperlink r:id="rId24" w:history="1">
              <w:r w:rsidR="00B31B77" w:rsidRPr="00821C88">
                <w:rPr>
                  <w:rStyle w:val="Hyperlink"/>
                  <w:rFonts w:ascii="Arial" w:hAnsi="Arial" w:cs="Arial"/>
                </w:rPr>
                <w:t>David Shellnutt</w:t>
              </w:r>
            </w:hyperlink>
            <w:r w:rsidR="00B31B77" w:rsidRPr="00821C88">
              <w:rPr>
                <w:rFonts w:ascii="Arial" w:hAnsi="Arial" w:cs="Arial"/>
              </w:rPr>
              <w:t xml:space="preserve"> – Lawyer </w:t>
            </w:r>
          </w:p>
          <w:p w14:paraId="14692EBC" w14:textId="77777777" w:rsidR="00B31B77" w:rsidRPr="00821C88" w:rsidRDefault="00B31B77" w:rsidP="00954A6C">
            <w:pPr>
              <w:spacing w:after="0" w:line="240" w:lineRule="auto"/>
              <w:rPr>
                <w:rFonts w:ascii="Arial" w:hAnsi="Arial" w:cs="Arial"/>
              </w:rPr>
            </w:pPr>
            <w:r w:rsidRPr="00821C88">
              <w:rPr>
                <w:rFonts w:ascii="Arial" w:hAnsi="Arial" w:cs="Arial"/>
              </w:rPr>
              <w:t> </w:t>
            </w:r>
          </w:p>
          <w:p w14:paraId="22329267" w14:textId="77777777" w:rsidR="00B31B77" w:rsidRPr="00821C88" w:rsidRDefault="00DC7317" w:rsidP="00954A6C">
            <w:pPr>
              <w:spacing w:after="0" w:line="240" w:lineRule="auto"/>
              <w:rPr>
                <w:rFonts w:ascii="Arial" w:hAnsi="Arial" w:cs="Arial"/>
              </w:rPr>
            </w:pPr>
            <w:hyperlink r:id="rId25" w:history="1">
              <w:proofErr w:type="spellStart"/>
              <w:r w:rsidR="00B31B77" w:rsidRPr="00821C88">
                <w:rPr>
                  <w:rStyle w:val="Hyperlink"/>
                  <w:rFonts w:ascii="Arial" w:hAnsi="Arial" w:cs="Arial"/>
                </w:rPr>
                <w:t>Vilko</w:t>
              </w:r>
              <w:proofErr w:type="spellEnd"/>
              <w:r w:rsidR="00B31B77" w:rsidRPr="00821C88">
                <w:rPr>
                  <w:rStyle w:val="Hyperlink"/>
                  <w:rFonts w:ascii="Arial" w:hAnsi="Arial" w:cs="Arial"/>
                </w:rPr>
                <w:t xml:space="preserve"> </w:t>
              </w:r>
              <w:proofErr w:type="spellStart"/>
              <w:r w:rsidR="00B31B77" w:rsidRPr="00821C88">
                <w:rPr>
                  <w:rStyle w:val="Hyperlink"/>
                  <w:rFonts w:ascii="Arial" w:hAnsi="Arial" w:cs="Arial"/>
                </w:rPr>
                <w:t>Zbogar</w:t>
              </w:r>
              <w:proofErr w:type="spellEnd"/>
            </w:hyperlink>
            <w:r w:rsidR="00B31B77" w:rsidRPr="00821C88">
              <w:rPr>
                <w:rFonts w:ascii="Arial" w:hAnsi="Arial" w:cs="Arial"/>
              </w:rPr>
              <w:t xml:space="preserve"> – Lawyer </w:t>
            </w:r>
          </w:p>
          <w:p w14:paraId="0927446D" w14:textId="77777777" w:rsidR="00B31B77" w:rsidRPr="00821C88" w:rsidRDefault="00B31B77" w:rsidP="00954A6C">
            <w:pPr>
              <w:spacing w:after="0" w:line="240" w:lineRule="auto"/>
              <w:rPr>
                <w:rFonts w:ascii="Arial" w:hAnsi="Arial" w:cs="Arial"/>
              </w:rPr>
            </w:pPr>
            <w:r w:rsidRPr="00821C88">
              <w:rPr>
                <w:rFonts w:ascii="Arial" w:hAnsi="Arial" w:cs="Arial"/>
              </w:rPr>
              <w:t> </w:t>
            </w:r>
          </w:p>
          <w:p w14:paraId="4278B641" w14:textId="77777777" w:rsidR="00B31B77" w:rsidRPr="00821C88" w:rsidRDefault="00DC7317" w:rsidP="00954A6C">
            <w:pPr>
              <w:spacing w:after="0" w:line="240" w:lineRule="auto"/>
              <w:rPr>
                <w:rFonts w:ascii="Arial" w:hAnsi="Arial" w:cs="Arial"/>
              </w:rPr>
            </w:pPr>
            <w:hyperlink r:id="rId26" w:history="1">
              <w:r w:rsidR="00B31B77" w:rsidRPr="00821C88">
                <w:rPr>
                  <w:rStyle w:val="Hyperlink"/>
                  <w:rFonts w:ascii="Arial" w:hAnsi="Arial" w:cs="Arial"/>
                </w:rPr>
                <w:t>Black Legal Action Centre</w:t>
              </w:r>
            </w:hyperlink>
          </w:p>
          <w:p w14:paraId="2BF4BF58" w14:textId="77777777" w:rsidR="00B31B77" w:rsidRPr="00821C88" w:rsidRDefault="00B31B77" w:rsidP="00954A6C">
            <w:pPr>
              <w:spacing w:after="0" w:line="240" w:lineRule="auto"/>
              <w:rPr>
                <w:rFonts w:ascii="Arial" w:hAnsi="Arial" w:cs="Arial"/>
              </w:rPr>
            </w:pPr>
            <w:r w:rsidRPr="00821C88">
              <w:rPr>
                <w:rFonts w:ascii="Arial" w:hAnsi="Arial" w:cs="Arial"/>
              </w:rPr>
              <w:t> </w:t>
            </w:r>
          </w:p>
          <w:p w14:paraId="675D63BD" w14:textId="77777777" w:rsidR="00B31B77" w:rsidRPr="00821C88" w:rsidRDefault="00DC7317" w:rsidP="00954A6C">
            <w:pPr>
              <w:spacing w:after="0" w:line="240" w:lineRule="auto"/>
              <w:rPr>
                <w:rFonts w:ascii="Arial" w:hAnsi="Arial" w:cs="Arial"/>
              </w:rPr>
            </w:pPr>
            <w:hyperlink r:id="rId27" w:history="1">
              <w:r w:rsidR="00B31B77" w:rsidRPr="00821C88">
                <w:rPr>
                  <w:rStyle w:val="Hyperlink"/>
                  <w:rFonts w:ascii="Arial" w:hAnsi="Arial" w:cs="Arial"/>
                </w:rPr>
                <w:t>Aboriginal Legal Services Toronto</w:t>
              </w:r>
            </w:hyperlink>
          </w:p>
          <w:p w14:paraId="04C84286" w14:textId="77777777" w:rsidR="00B31B77" w:rsidRPr="00821C88" w:rsidRDefault="00B31B77" w:rsidP="00954A6C">
            <w:pPr>
              <w:spacing w:after="0" w:line="240" w:lineRule="auto"/>
              <w:rPr>
                <w:rFonts w:ascii="Arial" w:hAnsi="Arial" w:cs="Arial"/>
              </w:rPr>
            </w:pPr>
            <w:r w:rsidRPr="00821C88">
              <w:rPr>
                <w:rFonts w:ascii="Arial" w:hAnsi="Arial" w:cs="Arial"/>
              </w:rPr>
              <w:t> </w:t>
            </w:r>
          </w:p>
          <w:p w14:paraId="11ACC1A2" w14:textId="77777777" w:rsidR="00B31B77" w:rsidRPr="00821C88" w:rsidRDefault="00DC7317" w:rsidP="00954A6C">
            <w:pPr>
              <w:spacing w:after="0" w:line="240" w:lineRule="auto"/>
              <w:rPr>
                <w:rFonts w:ascii="Arial" w:hAnsi="Arial" w:cs="Arial"/>
              </w:rPr>
            </w:pPr>
            <w:hyperlink r:id="rId28" w:history="1">
              <w:r w:rsidR="00B31B77" w:rsidRPr="00821C88">
                <w:rPr>
                  <w:rStyle w:val="Hyperlink"/>
                  <w:rFonts w:ascii="Arial" w:hAnsi="Arial" w:cs="Arial"/>
                </w:rPr>
                <w:t>Law Society of Ontario Lawyer Referral Service</w:t>
              </w:r>
            </w:hyperlink>
            <w:r w:rsidR="00B31B77" w:rsidRPr="00821C88">
              <w:rPr>
                <w:rFonts w:ascii="Arial" w:hAnsi="Arial" w:cs="Arial"/>
              </w:rPr>
              <w:t xml:space="preserve"> – free ½ consult with a lawyer</w:t>
            </w:r>
          </w:p>
          <w:p w14:paraId="2B8D2B1C" w14:textId="77777777" w:rsidR="00B31B77" w:rsidRPr="00821C88" w:rsidRDefault="00B31B77" w:rsidP="009B6BBA">
            <w:pPr>
              <w:spacing w:after="0" w:line="240" w:lineRule="auto"/>
              <w:rPr>
                <w:rFonts w:ascii="Arial" w:hAnsi="Arial" w:cs="Arial"/>
              </w:rPr>
            </w:pPr>
            <w:r w:rsidRPr="00821C88">
              <w:rPr>
                <w:rFonts w:ascii="Arial" w:hAnsi="Arial" w:cs="Arial"/>
              </w:rPr>
              <w:t>  </w:t>
            </w:r>
          </w:p>
        </w:tc>
      </w:tr>
      <w:tr w:rsidR="00B31B77" w:rsidRPr="00821C88" w14:paraId="3FE1AE60" w14:textId="77777777" w:rsidTr="00A43138">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1E14F6" w14:textId="77777777" w:rsidR="00B31B77" w:rsidRPr="00821C88" w:rsidRDefault="00B31B77" w:rsidP="00954A6C">
            <w:pPr>
              <w:spacing w:after="0" w:line="240" w:lineRule="auto"/>
              <w:rPr>
                <w:rFonts w:ascii="Arial" w:hAnsi="Arial" w:cs="Arial"/>
              </w:rPr>
            </w:pPr>
            <w:r w:rsidRPr="00821C88">
              <w:rPr>
                <w:rFonts w:ascii="Arial" w:hAnsi="Arial" w:cs="Arial"/>
                <w:b/>
                <w:bCs/>
              </w:rPr>
              <w:lastRenderedPageBreak/>
              <w:t>Discrimination or racial profiling by police</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1705C5" w14:textId="77777777" w:rsidR="00B31B77" w:rsidRPr="00821C88" w:rsidRDefault="00B31B77" w:rsidP="00954A6C">
            <w:pPr>
              <w:spacing w:after="0" w:line="240" w:lineRule="auto"/>
              <w:rPr>
                <w:rFonts w:ascii="Arial" w:hAnsi="Arial" w:cs="Arial"/>
              </w:rPr>
            </w:pPr>
            <w:r w:rsidRPr="00821C88">
              <w:rPr>
                <w:rFonts w:ascii="Arial" w:hAnsi="Arial" w:cs="Arial"/>
                <w:b/>
                <w:bCs/>
              </w:rPr>
              <w:t>Human Rights Tribunal</w:t>
            </w:r>
          </w:p>
          <w:p w14:paraId="3D453FB1" w14:textId="77777777" w:rsidR="00B31B77" w:rsidRPr="00821C88" w:rsidRDefault="00B31B77" w:rsidP="00954A6C">
            <w:pPr>
              <w:spacing w:after="0" w:line="240" w:lineRule="auto"/>
              <w:rPr>
                <w:rFonts w:ascii="Arial" w:hAnsi="Arial" w:cs="Arial"/>
              </w:rPr>
            </w:pPr>
            <w:r w:rsidRPr="00821C88">
              <w:rPr>
                <w:rFonts w:ascii="Arial" w:hAnsi="Arial" w:cs="Arial"/>
              </w:rPr>
              <w:t> </w:t>
            </w:r>
          </w:p>
          <w:p w14:paraId="24A93D26" w14:textId="77777777" w:rsidR="00B31B77" w:rsidRPr="00821C88" w:rsidRDefault="00B31B77" w:rsidP="00954A6C">
            <w:pPr>
              <w:spacing w:after="0" w:line="240" w:lineRule="auto"/>
              <w:rPr>
                <w:rFonts w:ascii="Arial" w:hAnsi="Arial" w:cs="Arial"/>
              </w:rPr>
            </w:pPr>
            <w:r w:rsidRPr="00821C88">
              <w:rPr>
                <w:rFonts w:ascii="Arial" w:hAnsi="Arial" w:cs="Arial"/>
              </w:rPr>
              <w:t xml:space="preserve">If you think the police treated you differently because of your race, gender, ability, or other personal characteristic, this may be a violation of the </w:t>
            </w:r>
            <w:r w:rsidRPr="00821C88">
              <w:rPr>
                <w:rFonts w:ascii="Arial" w:hAnsi="Arial" w:cs="Arial"/>
                <w:i/>
                <w:iCs/>
              </w:rPr>
              <w:t>Human Rights Code</w:t>
            </w:r>
            <w:r w:rsidRPr="00821C88">
              <w:rPr>
                <w:rFonts w:ascii="Arial" w:hAnsi="Arial" w:cs="Arial"/>
              </w:rPr>
              <w:t>. You may want to file an ‘application’ with the Ontario Human Rights Tribunal. You should get advice from a lawyer about whether it may be better to sue the police in court.</w:t>
            </w:r>
          </w:p>
          <w:p w14:paraId="0B9B9819" w14:textId="77777777" w:rsidR="00B31B77" w:rsidRPr="00821C88" w:rsidRDefault="00B31B77" w:rsidP="00954A6C">
            <w:pPr>
              <w:spacing w:after="0" w:line="240" w:lineRule="auto"/>
              <w:rPr>
                <w:rFonts w:ascii="Arial" w:hAnsi="Arial" w:cs="Arial"/>
              </w:rPr>
            </w:pPr>
            <w:r w:rsidRPr="00821C88">
              <w:rPr>
                <w:rFonts w:ascii="Arial" w:hAnsi="Arial" w:cs="Arial"/>
              </w:rPr>
              <w:t> </w:t>
            </w: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26C0E2" w14:textId="77777777" w:rsidR="00B31B77" w:rsidRPr="00821C88" w:rsidRDefault="00DC7317" w:rsidP="00954A6C">
            <w:pPr>
              <w:spacing w:after="0" w:line="240" w:lineRule="auto"/>
              <w:rPr>
                <w:rFonts w:ascii="Arial" w:hAnsi="Arial" w:cs="Arial"/>
              </w:rPr>
            </w:pPr>
            <w:hyperlink r:id="rId29" w:history="1">
              <w:r w:rsidR="00B31B77" w:rsidRPr="00821C88">
                <w:rPr>
                  <w:rStyle w:val="Hyperlink"/>
                  <w:rFonts w:ascii="Arial" w:hAnsi="Arial" w:cs="Arial"/>
                </w:rPr>
                <w:t>Steps to Justice</w:t>
              </w:r>
            </w:hyperlink>
          </w:p>
          <w:p w14:paraId="48C29B15" w14:textId="77777777" w:rsidR="00B31B77" w:rsidRPr="00821C88" w:rsidRDefault="00B31B77" w:rsidP="00954A6C">
            <w:pPr>
              <w:spacing w:after="0" w:line="240" w:lineRule="auto"/>
              <w:rPr>
                <w:rFonts w:ascii="Arial" w:hAnsi="Arial" w:cs="Arial"/>
              </w:rPr>
            </w:pPr>
            <w:r w:rsidRPr="00821C88">
              <w:rPr>
                <w:rFonts w:ascii="Arial" w:hAnsi="Arial" w:cs="Arial"/>
              </w:rPr>
              <w:t> </w:t>
            </w:r>
          </w:p>
          <w:p w14:paraId="6CC44D91" w14:textId="77777777" w:rsidR="00B31B77" w:rsidRPr="00821C88" w:rsidRDefault="00DC7317" w:rsidP="00954A6C">
            <w:pPr>
              <w:spacing w:after="0" w:line="240" w:lineRule="auto"/>
              <w:rPr>
                <w:rFonts w:ascii="Arial" w:hAnsi="Arial" w:cs="Arial"/>
              </w:rPr>
            </w:pPr>
            <w:hyperlink r:id="rId30" w:history="1">
              <w:r w:rsidR="00B31B77" w:rsidRPr="00821C88">
                <w:rPr>
                  <w:rStyle w:val="Hyperlink"/>
                  <w:rFonts w:ascii="Arial" w:hAnsi="Arial" w:cs="Arial"/>
                </w:rPr>
                <w:t>Human Rights Legal Support Centre</w:t>
              </w:r>
            </w:hyperlink>
          </w:p>
          <w:p w14:paraId="41E0A4D1" w14:textId="77777777" w:rsidR="00B31B77" w:rsidRPr="00821C88" w:rsidRDefault="00B31B77" w:rsidP="00954A6C">
            <w:pPr>
              <w:spacing w:after="0" w:line="240" w:lineRule="auto"/>
              <w:rPr>
                <w:rFonts w:ascii="Arial" w:hAnsi="Arial" w:cs="Arial"/>
              </w:rPr>
            </w:pPr>
            <w:r w:rsidRPr="00821C88">
              <w:rPr>
                <w:rFonts w:ascii="Arial" w:hAnsi="Arial" w:cs="Arial"/>
              </w:rPr>
              <w:t> </w:t>
            </w:r>
          </w:p>
          <w:p w14:paraId="621FCA8D" w14:textId="77777777" w:rsidR="00B31B77" w:rsidRPr="00821C88" w:rsidRDefault="00DC7317" w:rsidP="00954A6C">
            <w:pPr>
              <w:spacing w:after="0" w:line="240" w:lineRule="auto"/>
              <w:rPr>
                <w:rFonts w:ascii="Arial" w:hAnsi="Arial" w:cs="Arial"/>
              </w:rPr>
            </w:pPr>
            <w:hyperlink r:id="rId31" w:history="1">
              <w:r w:rsidR="00B31B77" w:rsidRPr="00821C88">
                <w:rPr>
                  <w:rStyle w:val="Hyperlink"/>
                  <w:rFonts w:ascii="Arial" w:hAnsi="Arial" w:cs="Arial"/>
                </w:rPr>
                <w:t>Black Legal Action Centre</w:t>
              </w:r>
            </w:hyperlink>
          </w:p>
          <w:p w14:paraId="78AA8140" w14:textId="77777777" w:rsidR="00B31B77" w:rsidRPr="00821C88" w:rsidRDefault="00B31B77" w:rsidP="00954A6C">
            <w:pPr>
              <w:spacing w:after="0" w:line="240" w:lineRule="auto"/>
              <w:rPr>
                <w:rFonts w:ascii="Arial" w:hAnsi="Arial" w:cs="Arial"/>
              </w:rPr>
            </w:pPr>
            <w:r w:rsidRPr="00821C88">
              <w:rPr>
                <w:rFonts w:ascii="Arial" w:hAnsi="Arial" w:cs="Arial"/>
              </w:rPr>
              <w:t> </w:t>
            </w:r>
          </w:p>
          <w:p w14:paraId="402D6205" w14:textId="77777777" w:rsidR="00B31B77" w:rsidRPr="00821C88" w:rsidRDefault="00DC7317" w:rsidP="00954A6C">
            <w:pPr>
              <w:spacing w:after="0" w:line="240" w:lineRule="auto"/>
              <w:rPr>
                <w:rFonts w:ascii="Arial" w:hAnsi="Arial" w:cs="Arial"/>
              </w:rPr>
            </w:pPr>
            <w:hyperlink r:id="rId32" w:history="1">
              <w:r w:rsidR="00B31B77" w:rsidRPr="00821C88">
                <w:rPr>
                  <w:rStyle w:val="Hyperlink"/>
                  <w:rFonts w:ascii="Arial" w:hAnsi="Arial" w:cs="Arial"/>
                </w:rPr>
                <w:t>Aboriginal Legal Services Toronto</w:t>
              </w:r>
            </w:hyperlink>
          </w:p>
          <w:p w14:paraId="281637B4" w14:textId="77777777" w:rsidR="00B31B77" w:rsidRPr="00821C88" w:rsidRDefault="00B31B77" w:rsidP="00954A6C">
            <w:pPr>
              <w:spacing w:after="0" w:line="240" w:lineRule="auto"/>
              <w:rPr>
                <w:rFonts w:ascii="Arial" w:hAnsi="Arial" w:cs="Arial"/>
              </w:rPr>
            </w:pPr>
            <w:r w:rsidRPr="00821C88">
              <w:rPr>
                <w:rFonts w:ascii="Arial" w:hAnsi="Arial" w:cs="Arial"/>
              </w:rPr>
              <w:t> </w:t>
            </w:r>
          </w:p>
          <w:p w14:paraId="7763BEB7" w14:textId="77777777" w:rsidR="00B31B77" w:rsidRPr="00821C88" w:rsidRDefault="00DC7317" w:rsidP="00954A6C">
            <w:pPr>
              <w:spacing w:after="0" w:line="240" w:lineRule="auto"/>
              <w:rPr>
                <w:rFonts w:ascii="Arial" w:hAnsi="Arial" w:cs="Arial"/>
              </w:rPr>
            </w:pPr>
            <w:hyperlink r:id="rId33" w:history="1">
              <w:r w:rsidR="00B31B77" w:rsidRPr="00821C88">
                <w:rPr>
                  <w:rStyle w:val="Hyperlink"/>
                  <w:rFonts w:ascii="Arial" w:hAnsi="Arial" w:cs="Arial"/>
                </w:rPr>
                <w:t xml:space="preserve">Fathima </w:t>
              </w:r>
              <w:proofErr w:type="spellStart"/>
              <w:r w:rsidR="00B31B77" w:rsidRPr="00821C88">
                <w:rPr>
                  <w:rStyle w:val="Hyperlink"/>
                  <w:rFonts w:ascii="Arial" w:hAnsi="Arial" w:cs="Arial"/>
                </w:rPr>
                <w:t>Cader</w:t>
              </w:r>
              <w:proofErr w:type="spellEnd"/>
            </w:hyperlink>
            <w:r w:rsidR="00B31B77" w:rsidRPr="00821C88">
              <w:rPr>
                <w:rFonts w:ascii="Arial" w:hAnsi="Arial" w:cs="Arial"/>
              </w:rPr>
              <w:t xml:space="preserve"> - Lawyer</w:t>
            </w:r>
          </w:p>
          <w:p w14:paraId="489879E0" w14:textId="77777777" w:rsidR="00B31B77" w:rsidRPr="00821C88" w:rsidRDefault="00B31B77" w:rsidP="00954A6C">
            <w:pPr>
              <w:spacing w:after="0" w:line="240" w:lineRule="auto"/>
              <w:rPr>
                <w:rFonts w:ascii="Arial" w:hAnsi="Arial" w:cs="Arial"/>
              </w:rPr>
            </w:pPr>
            <w:r w:rsidRPr="00821C88">
              <w:rPr>
                <w:rFonts w:ascii="Arial" w:hAnsi="Arial" w:cs="Arial"/>
              </w:rPr>
              <w:t> </w:t>
            </w:r>
          </w:p>
          <w:p w14:paraId="1C8868E8" w14:textId="77777777" w:rsidR="00B31B77" w:rsidRPr="00821C88" w:rsidRDefault="00DC7317" w:rsidP="00954A6C">
            <w:pPr>
              <w:spacing w:after="0" w:line="240" w:lineRule="auto"/>
              <w:rPr>
                <w:rFonts w:ascii="Arial" w:hAnsi="Arial" w:cs="Arial"/>
              </w:rPr>
            </w:pPr>
            <w:hyperlink r:id="rId34" w:history="1">
              <w:r w:rsidR="00B31B77" w:rsidRPr="00821C88">
                <w:rPr>
                  <w:rStyle w:val="Hyperlink"/>
                  <w:rFonts w:ascii="Arial" w:hAnsi="Arial" w:cs="Arial"/>
                </w:rPr>
                <w:t>Law Society of Ontario Lawyer Referral Service</w:t>
              </w:r>
            </w:hyperlink>
            <w:r w:rsidR="00B31B77" w:rsidRPr="00821C88">
              <w:rPr>
                <w:rFonts w:ascii="Arial" w:hAnsi="Arial" w:cs="Arial"/>
              </w:rPr>
              <w:t xml:space="preserve"> – free ½ consult with a lawyer</w:t>
            </w:r>
          </w:p>
          <w:p w14:paraId="382D60A7" w14:textId="77777777" w:rsidR="00B31B77" w:rsidRPr="00821C88" w:rsidRDefault="00B31B77" w:rsidP="00954A6C">
            <w:pPr>
              <w:spacing w:after="0" w:line="240" w:lineRule="auto"/>
              <w:rPr>
                <w:rFonts w:ascii="Arial" w:hAnsi="Arial" w:cs="Arial"/>
              </w:rPr>
            </w:pPr>
            <w:r w:rsidRPr="00821C88">
              <w:rPr>
                <w:rFonts w:ascii="Arial" w:hAnsi="Arial" w:cs="Arial"/>
              </w:rPr>
              <w:t> </w:t>
            </w:r>
          </w:p>
        </w:tc>
      </w:tr>
      <w:tr w:rsidR="009B6BBA" w:rsidRPr="00821C88" w14:paraId="600B9EAD" w14:textId="77777777" w:rsidTr="00A43138">
        <w:trPr>
          <w:trHeight w:val="1047"/>
        </w:trPr>
        <w:tc>
          <w:tcPr>
            <w:tcW w:w="2542"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4FEB6C32" w14:textId="77777777" w:rsidR="009B6BBA" w:rsidRPr="00821C88" w:rsidRDefault="009B6BBA" w:rsidP="00954A6C">
            <w:pPr>
              <w:spacing w:after="0" w:line="240" w:lineRule="auto"/>
              <w:rPr>
                <w:rFonts w:ascii="Arial" w:hAnsi="Arial" w:cs="Arial"/>
                <w:b/>
                <w:bCs/>
              </w:rPr>
            </w:pPr>
            <w:r w:rsidRPr="00821C88">
              <w:rPr>
                <w:rFonts w:ascii="Arial" w:hAnsi="Arial" w:cs="Arial"/>
                <w:b/>
                <w:bCs/>
              </w:rPr>
              <w:t>Reports and Initiatives Addressing Racism in Municipal Services</w:t>
            </w:r>
          </w:p>
        </w:tc>
        <w:tc>
          <w:tcPr>
            <w:tcW w:w="3402" w:type="dxa"/>
            <w:tcBorders>
              <w:top w:val="single" w:sz="8" w:space="0" w:color="auto"/>
              <w:left w:val="nil"/>
              <w:right w:val="single" w:sz="8" w:space="0" w:color="auto"/>
            </w:tcBorders>
            <w:tcMar>
              <w:top w:w="0" w:type="dxa"/>
              <w:left w:w="108" w:type="dxa"/>
              <w:bottom w:w="0" w:type="dxa"/>
              <w:right w:w="108" w:type="dxa"/>
            </w:tcMar>
          </w:tcPr>
          <w:p w14:paraId="15A29368" w14:textId="77777777" w:rsidR="009B6BBA" w:rsidRPr="00821C88" w:rsidRDefault="009B6BBA" w:rsidP="00954A6C">
            <w:pPr>
              <w:spacing w:after="0" w:line="240" w:lineRule="auto"/>
              <w:rPr>
                <w:rFonts w:ascii="Arial" w:eastAsia="Times New Roman" w:hAnsi="Arial" w:cs="Arial"/>
              </w:rPr>
            </w:pPr>
            <w:r w:rsidRPr="00821C88">
              <w:rPr>
                <w:rFonts w:ascii="Arial" w:hAnsi="Arial" w:cs="Arial"/>
                <w:bCs/>
              </w:rPr>
              <w:t>City of Toronto – Anti-Racism Initiatives</w:t>
            </w:r>
          </w:p>
        </w:tc>
        <w:tc>
          <w:tcPr>
            <w:tcW w:w="3396" w:type="dxa"/>
            <w:tcBorders>
              <w:top w:val="single" w:sz="8" w:space="0" w:color="auto"/>
              <w:left w:val="nil"/>
              <w:right w:val="single" w:sz="8" w:space="0" w:color="auto"/>
            </w:tcBorders>
            <w:tcMar>
              <w:top w:w="0" w:type="dxa"/>
              <w:left w:w="108" w:type="dxa"/>
              <w:bottom w:w="0" w:type="dxa"/>
              <w:right w:w="108" w:type="dxa"/>
            </w:tcMar>
          </w:tcPr>
          <w:p w14:paraId="18FDBD13" w14:textId="77777777" w:rsidR="009B6BBA" w:rsidRPr="00821C88" w:rsidRDefault="00DC7317" w:rsidP="009F51D6">
            <w:pPr>
              <w:spacing w:after="0" w:line="240" w:lineRule="auto"/>
              <w:rPr>
                <w:rFonts w:ascii="Arial" w:eastAsia="Times New Roman" w:hAnsi="Arial" w:cs="Arial"/>
              </w:rPr>
            </w:pPr>
            <w:hyperlink r:id="rId35" w:history="1">
              <w:r w:rsidR="009B6BBA" w:rsidRPr="00821C88">
                <w:rPr>
                  <w:rStyle w:val="Hyperlink"/>
                  <w:rFonts w:ascii="Arial" w:eastAsia="Times New Roman" w:hAnsi="Arial" w:cs="Arial"/>
                </w:rPr>
                <w:t>Toronto For All: Confronting Anti-Black Racism Initiative</w:t>
              </w:r>
            </w:hyperlink>
          </w:p>
          <w:p w14:paraId="594B2F88" w14:textId="77777777" w:rsidR="009B6BBA" w:rsidRPr="00821C88" w:rsidRDefault="009B6BBA" w:rsidP="009F51D6">
            <w:pPr>
              <w:spacing w:after="0" w:line="240" w:lineRule="auto"/>
              <w:rPr>
                <w:rFonts w:ascii="Arial" w:eastAsia="Times New Roman" w:hAnsi="Arial" w:cs="Arial"/>
              </w:rPr>
            </w:pPr>
          </w:p>
          <w:p w14:paraId="346B6600" w14:textId="77777777" w:rsidR="009B6BBA" w:rsidRPr="00821C88" w:rsidRDefault="00DC7317" w:rsidP="009F51D6">
            <w:pPr>
              <w:spacing w:after="0" w:line="240" w:lineRule="auto"/>
              <w:rPr>
                <w:rFonts w:ascii="Arial" w:hAnsi="Arial" w:cs="Arial"/>
                <w:bCs/>
              </w:rPr>
            </w:pPr>
            <w:hyperlink r:id="rId36" w:history="1">
              <w:r w:rsidR="009B6BBA" w:rsidRPr="00821C88">
                <w:rPr>
                  <w:rStyle w:val="Hyperlink"/>
                  <w:rFonts w:ascii="Arial" w:hAnsi="Arial" w:cs="Arial"/>
                  <w:bCs/>
                </w:rPr>
                <w:t xml:space="preserve">Indigenous Peoples of </w:t>
              </w:r>
              <w:proofErr w:type="spellStart"/>
              <w:r w:rsidR="009B6BBA" w:rsidRPr="00821C88">
                <w:rPr>
                  <w:rStyle w:val="Hyperlink"/>
                  <w:rFonts w:ascii="Arial" w:hAnsi="Arial" w:cs="Arial"/>
                  <w:bCs/>
                </w:rPr>
                <w:t>Tkaronto</w:t>
              </w:r>
              <w:proofErr w:type="spellEnd"/>
            </w:hyperlink>
          </w:p>
          <w:p w14:paraId="1734CF91" w14:textId="77777777" w:rsidR="009B6BBA" w:rsidRPr="00821C88" w:rsidRDefault="009B6BBA" w:rsidP="009F51D6">
            <w:pPr>
              <w:spacing w:after="0" w:line="240" w:lineRule="auto"/>
              <w:rPr>
                <w:rFonts w:ascii="Arial" w:hAnsi="Arial" w:cs="Arial"/>
              </w:rPr>
            </w:pPr>
          </w:p>
        </w:tc>
      </w:tr>
      <w:tr w:rsidR="009B6BBA" w:rsidRPr="00821C88" w14:paraId="771A2424" w14:textId="77777777" w:rsidTr="009B6BBA">
        <w:tc>
          <w:tcPr>
            <w:tcW w:w="2542" w:type="dxa"/>
            <w:vMerge/>
            <w:tcBorders>
              <w:left w:val="single" w:sz="8" w:space="0" w:color="auto"/>
              <w:right w:val="single" w:sz="8" w:space="0" w:color="auto"/>
            </w:tcBorders>
            <w:tcMar>
              <w:top w:w="0" w:type="dxa"/>
              <w:left w:w="108" w:type="dxa"/>
              <w:bottom w:w="0" w:type="dxa"/>
              <w:right w:w="108" w:type="dxa"/>
            </w:tcMar>
          </w:tcPr>
          <w:p w14:paraId="38D34B1C" w14:textId="77777777" w:rsidR="009B6BBA" w:rsidRPr="00821C88" w:rsidRDefault="009B6BBA" w:rsidP="00954A6C">
            <w:pPr>
              <w:spacing w:after="0" w:line="240" w:lineRule="auto"/>
              <w:rPr>
                <w:rFonts w:ascii="Arial" w:hAnsi="Arial" w:cs="Arial"/>
                <w:b/>
                <w:bCs/>
              </w:rPr>
            </w:pP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F5391B" w14:textId="77777777" w:rsidR="009B6BBA" w:rsidRPr="00821C88" w:rsidRDefault="009B6BBA" w:rsidP="00954A6C">
            <w:pPr>
              <w:spacing w:after="0" w:line="240" w:lineRule="auto"/>
              <w:rPr>
                <w:rFonts w:ascii="Arial" w:hAnsi="Arial" w:cs="Arial"/>
                <w:bCs/>
              </w:rPr>
            </w:pPr>
            <w:r w:rsidRPr="00821C88">
              <w:rPr>
                <w:rFonts w:ascii="Arial" w:hAnsi="Arial" w:cs="Arial"/>
                <w:bCs/>
              </w:rPr>
              <w:t>Anti-Black Racism and Policing</w:t>
            </w: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9C82AD" w14:textId="77777777" w:rsidR="009B6BBA" w:rsidRPr="00821C88" w:rsidRDefault="00DC7317" w:rsidP="00954A6C">
            <w:pPr>
              <w:spacing w:after="0" w:line="240" w:lineRule="auto"/>
              <w:rPr>
                <w:rFonts w:ascii="Arial" w:eastAsia="Times New Roman" w:hAnsi="Arial" w:cs="Arial"/>
              </w:rPr>
            </w:pPr>
            <w:hyperlink r:id="rId37" w:history="1">
              <w:r w:rsidR="009B6BBA" w:rsidRPr="00821C88">
                <w:rPr>
                  <w:rStyle w:val="Hyperlink"/>
                  <w:rFonts w:ascii="Arial" w:eastAsia="Times New Roman" w:hAnsi="Arial" w:cs="Arial"/>
                </w:rPr>
                <w:t>Ontario Human Rights Commission – A Collective Impact: Interim report on the inquiry into racial profiling and racial discrimination of Black persons by the Toronto Police Service (November 2018)</w:t>
              </w:r>
            </w:hyperlink>
          </w:p>
          <w:p w14:paraId="3D4DCD5C" w14:textId="77777777" w:rsidR="009B6BBA" w:rsidRPr="00821C88" w:rsidRDefault="009B6BBA" w:rsidP="00954A6C">
            <w:pPr>
              <w:spacing w:after="0" w:line="240" w:lineRule="auto"/>
              <w:rPr>
                <w:rFonts w:ascii="Arial" w:eastAsia="Times New Roman" w:hAnsi="Arial" w:cs="Arial"/>
              </w:rPr>
            </w:pPr>
          </w:p>
          <w:p w14:paraId="6CCC2A32" w14:textId="77777777" w:rsidR="009B6BBA" w:rsidRPr="00821C88" w:rsidRDefault="00DC7317" w:rsidP="00954A6C">
            <w:pPr>
              <w:spacing w:after="0" w:line="240" w:lineRule="auto"/>
              <w:rPr>
                <w:rFonts w:ascii="Arial" w:hAnsi="Arial" w:cs="Arial"/>
              </w:rPr>
            </w:pPr>
            <w:hyperlink r:id="rId38" w:history="1">
              <w:r w:rsidR="009B6BBA" w:rsidRPr="00821C88">
                <w:rPr>
                  <w:rStyle w:val="Hyperlink"/>
                  <w:rFonts w:ascii="Arial" w:hAnsi="Arial" w:cs="Arial"/>
                </w:rPr>
                <w:t>Ontario Ombudsman - Street Checks and Balances: Submission in response to the Ministry of Community Safety and Correctional Services’ consultation on proposed Ontario regulation for street checks” (2015)</w:t>
              </w:r>
            </w:hyperlink>
          </w:p>
          <w:p w14:paraId="6F7BAFF4" w14:textId="77777777" w:rsidR="009B6BBA" w:rsidRPr="00821C88" w:rsidRDefault="009B6BBA" w:rsidP="00954A6C">
            <w:pPr>
              <w:spacing w:after="0" w:line="240" w:lineRule="auto"/>
              <w:rPr>
                <w:rFonts w:ascii="Arial" w:hAnsi="Arial" w:cs="Arial"/>
              </w:rPr>
            </w:pPr>
          </w:p>
        </w:tc>
      </w:tr>
      <w:tr w:rsidR="009B6BBA" w:rsidRPr="00821C88" w14:paraId="2969938A" w14:textId="77777777" w:rsidTr="009B6BBA">
        <w:tc>
          <w:tcPr>
            <w:tcW w:w="2542"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40E966B3" w14:textId="77777777" w:rsidR="009B6BBA" w:rsidRPr="00821C88" w:rsidRDefault="009B6BBA" w:rsidP="00954A6C">
            <w:pPr>
              <w:spacing w:after="0" w:line="240" w:lineRule="auto"/>
              <w:rPr>
                <w:rFonts w:ascii="Arial" w:hAnsi="Arial" w:cs="Arial"/>
                <w:b/>
                <w:bCs/>
              </w:rPr>
            </w:pP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15B0FA" w14:textId="77777777" w:rsidR="009B6BBA" w:rsidRPr="00821C88" w:rsidRDefault="009B6BBA" w:rsidP="00954A6C">
            <w:pPr>
              <w:spacing w:after="0" w:line="240" w:lineRule="auto"/>
              <w:rPr>
                <w:rFonts w:ascii="Arial" w:hAnsi="Arial" w:cs="Arial"/>
                <w:bCs/>
              </w:rPr>
            </w:pPr>
            <w:r w:rsidRPr="00821C88">
              <w:rPr>
                <w:rFonts w:ascii="Arial" w:hAnsi="Arial" w:cs="Arial"/>
                <w:bCs/>
              </w:rPr>
              <w:t>Supreme Court of Canada Decision on Racism in Policing</w:t>
            </w:r>
          </w:p>
          <w:p w14:paraId="3C333964" w14:textId="77777777" w:rsidR="009B6BBA" w:rsidRPr="00821C88" w:rsidRDefault="009B6BBA" w:rsidP="00954A6C">
            <w:pPr>
              <w:spacing w:after="0" w:line="240" w:lineRule="auto"/>
              <w:rPr>
                <w:rFonts w:ascii="Arial" w:hAnsi="Arial" w:cs="Arial"/>
                <w:b/>
                <w:bCs/>
              </w:rPr>
            </w:pP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2D919D" w14:textId="77777777" w:rsidR="009B6BBA" w:rsidRPr="00821C88" w:rsidRDefault="00DC7317" w:rsidP="00954A6C">
            <w:pPr>
              <w:spacing w:after="0" w:line="240" w:lineRule="auto"/>
              <w:rPr>
                <w:rFonts w:ascii="Arial" w:hAnsi="Arial" w:cs="Arial"/>
                <w:i/>
              </w:rPr>
            </w:pPr>
            <w:hyperlink r:id="rId39" w:history="1">
              <w:r w:rsidR="009B6BBA" w:rsidRPr="00821C88">
                <w:rPr>
                  <w:rStyle w:val="Hyperlink"/>
                  <w:rFonts w:ascii="Arial" w:hAnsi="Arial" w:cs="Arial"/>
                  <w:i/>
                </w:rPr>
                <w:t xml:space="preserve">R v. Le, </w:t>
              </w:r>
              <w:r w:rsidR="009B6BBA" w:rsidRPr="00821C88">
                <w:rPr>
                  <w:rStyle w:val="Hyperlink"/>
                  <w:rFonts w:ascii="Arial" w:hAnsi="Arial" w:cs="Arial"/>
                </w:rPr>
                <w:t>2019 SCC 34</w:t>
              </w:r>
            </w:hyperlink>
          </w:p>
          <w:p w14:paraId="3337F72C" w14:textId="77777777" w:rsidR="009B6BBA" w:rsidRPr="00821C88" w:rsidRDefault="009B6BBA" w:rsidP="00954A6C">
            <w:pPr>
              <w:spacing w:after="0" w:line="240" w:lineRule="auto"/>
              <w:rPr>
                <w:rFonts w:ascii="Arial" w:hAnsi="Arial" w:cs="Arial"/>
              </w:rPr>
            </w:pPr>
          </w:p>
          <w:p w14:paraId="0512233D" w14:textId="77777777" w:rsidR="009B6BBA" w:rsidRPr="00821C88" w:rsidRDefault="009B6BBA" w:rsidP="00954A6C">
            <w:pPr>
              <w:spacing w:after="0" w:line="240" w:lineRule="auto"/>
              <w:rPr>
                <w:rFonts w:ascii="Arial" w:hAnsi="Arial" w:cs="Arial"/>
              </w:rPr>
            </w:pPr>
          </w:p>
          <w:p w14:paraId="23DE7CE1" w14:textId="77777777" w:rsidR="009B6BBA" w:rsidRPr="00821C88" w:rsidRDefault="009B6BBA" w:rsidP="00954A6C">
            <w:pPr>
              <w:spacing w:after="0" w:line="240" w:lineRule="auto"/>
              <w:rPr>
                <w:rFonts w:ascii="Arial" w:hAnsi="Arial" w:cs="Arial"/>
              </w:rPr>
            </w:pPr>
          </w:p>
        </w:tc>
      </w:tr>
      <w:tr w:rsidR="00821C88" w:rsidRPr="00821C88" w14:paraId="0A3F7599" w14:textId="77777777" w:rsidTr="009C591A">
        <w:tc>
          <w:tcPr>
            <w:tcW w:w="2542"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524DD9C4" w14:textId="77777777" w:rsidR="00821C88" w:rsidRPr="00821C88" w:rsidRDefault="00821C88" w:rsidP="009B6BBA">
            <w:pPr>
              <w:spacing w:after="0" w:line="240" w:lineRule="auto"/>
              <w:rPr>
                <w:rFonts w:ascii="Arial" w:hAnsi="Arial" w:cs="Arial"/>
                <w:b/>
                <w:bCs/>
              </w:rPr>
            </w:pPr>
            <w:r w:rsidRPr="00821C88">
              <w:rPr>
                <w:rFonts w:ascii="Arial" w:hAnsi="Arial" w:cs="Arial"/>
                <w:b/>
                <w:bCs/>
              </w:rPr>
              <w:t>Child Welfare</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A81CBB" w14:textId="77777777" w:rsidR="00821C88" w:rsidRPr="00821C88" w:rsidRDefault="00821C88" w:rsidP="00954A6C">
            <w:pPr>
              <w:spacing w:after="0" w:line="240" w:lineRule="auto"/>
              <w:rPr>
                <w:rFonts w:ascii="Arial" w:hAnsi="Arial" w:cs="Arial"/>
                <w:b/>
                <w:bCs/>
              </w:rPr>
            </w:pPr>
            <w:r w:rsidRPr="00821C88">
              <w:rPr>
                <w:rFonts w:ascii="Arial" w:hAnsi="Arial" w:cs="Arial"/>
                <w:b/>
                <w:bCs/>
              </w:rPr>
              <w:t>Legal Representation</w:t>
            </w: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62F452" w14:textId="77777777" w:rsidR="00821C88" w:rsidRPr="00821C88" w:rsidRDefault="00DC7317" w:rsidP="009B6BBA">
            <w:pPr>
              <w:spacing w:after="0" w:line="240" w:lineRule="auto"/>
              <w:rPr>
                <w:rFonts w:ascii="Arial" w:eastAsia="Times New Roman" w:hAnsi="Arial" w:cs="Arial"/>
                <w:color w:val="000000"/>
                <w:shd w:val="clear" w:color="auto" w:fill="FFFFFF"/>
              </w:rPr>
            </w:pPr>
            <w:hyperlink r:id="rId40" w:history="1">
              <w:r w:rsidR="00821C88" w:rsidRPr="00821C88">
                <w:rPr>
                  <w:rStyle w:val="Hyperlink"/>
                  <w:rFonts w:ascii="Arial" w:eastAsia="Times New Roman" w:hAnsi="Arial" w:cs="Arial"/>
                  <w:shd w:val="clear" w:color="auto" w:fill="FFFFFF"/>
                </w:rPr>
                <w:t>Legal Aid Ontario</w:t>
              </w:r>
            </w:hyperlink>
          </w:p>
          <w:p w14:paraId="5243C514" w14:textId="77777777" w:rsidR="00821C88" w:rsidRPr="00821C88" w:rsidRDefault="00821C88" w:rsidP="009B6BBA">
            <w:pPr>
              <w:spacing w:after="0" w:line="240" w:lineRule="auto"/>
              <w:rPr>
                <w:rFonts w:ascii="Arial" w:eastAsia="Times New Roman" w:hAnsi="Arial" w:cs="Arial"/>
                <w:color w:val="000000"/>
                <w:shd w:val="clear" w:color="auto" w:fill="FFFFFF"/>
              </w:rPr>
            </w:pPr>
          </w:p>
          <w:p w14:paraId="0CEC8190" w14:textId="77777777" w:rsidR="00821C88" w:rsidRPr="00821C88" w:rsidRDefault="00821C88" w:rsidP="005D713C">
            <w:pPr>
              <w:spacing w:after="0" w:line="240" w:lineRule="auto"/>
              <w:rPr>
                <w:rFonts w:ascii="Arial" w:hAnsi="Arial" w:cs="Arial"/>
              </w:rPr>
            </w:pPr>
            <w:r w:rsidRPr="00821C88">
              <w:rPr>
                <w:rFonts w:ascii="Arial" w:eastAsia="Times New Roman" w:hAnsi="Arial" w:cs="Arial"/>
                <w:color w:val="000000"/>
                <w:shd w:val="clear" w:color="auto" w:fill="FFFFFF"/>
              </w:rPr>
              <w:t xml:space="preserve">You may wish to call </w:t>
            </w:r>
            <w:hyperlink r:id="rId41" w:history="1">
              <w:r w:rsidRPr="00821C88">
                <w:rPr>
                  <w:rStyle w:val="Hyperlink"/>
                  <w:rFonts w:ascii="Arial" w:hAnsi="Arial" w:cs="Arial"/>
                </w:rPr>
                <w:t>Black Legal Action Centre</w:t>
              </w:r>
            </w:hyperlink>
            <w:r w:rsidRPr="00821C88">
              <w:rPr>
                <w:rFonts w:ascii="Arial" w:hAnsi="Arial" w:cs="Arial"/>
              </w:rPr>
              <w:t xml:space="preserve"> or </w:t>
            </w:r>
          </w:p>
          <w:p w14:paraId="68331700" w14:textId="77777777" w:rsidR="00821C88" w:rsidRPr="00821C88" w:rsidRDefault="00DC7317" w:rsidP="00954A6C">
            <w:pPr>
              <w:spacing w:after="0" w:line="240" w:lineRule="auto"/>
              <w:rPr>
                <w:rFonts w:ascii="Arial" w:hAnsi="Arial" w:cs="Arial"/>
              </w:rPr>
            </w:pPr>
            <w:hyperlink r:id="rId42" w:history="1">
              <w:r w:rsidR="00821C88" w:rsidRPr="00821C88">
                <w:rPr>
                  <w:rStyle w:val="Hyperlink"/>
                  <w:rFonts w:ascii="Arial" w:hAnsi="Arial" w:cs="Arial"/>
                </w:rPr>
                <w:t>Aboriginal Legal Services Toronto</w:t>
              </w:r>
            </w:hyperlink>
            <w:r w:rsidR="00821C88" w:rsidRPr="00821C88">
              <w:rPr>
                <w:rFonts w:ascii="Arial" w:hAnsi="Arial" w:cs="Arial"/>
              </w:rPr>
              <w:t xml:space="preserve"> before contacting Legal Aid. It can help to have an advocate when seeking help from Legal Aid.</w:t>
            </w:r>
          </w:p>
          <w:p w14:paraId="0B0642DB" w14:textId="77777777" w:rsidR="00821C88" w:rsidRPr="00821C88" w:rsidRDefault="00821C88" w:rsidP="00954A6C">
            <w:pPr>
              <w:spacing w:after="0" w:line="240" w:lineRule="auto"/>
              <w:rPr>
                <w:rFonts w:ascii="Arial" w:hAnsi="Arial" w:cs="Arial"/>
              </w:rPr>
            </w:pPr>
          </w:p>
        </w:tc>
      </w:tr>
      <w:tr w:rsidR="00821C88" w:rsidRPr="00821C88" w14:paraId="37410072" w14:textId="77777777" w:rsidTr="009C591A">
        <w:tc>
          <w:tcPr>
            <w:tcW w:w="2542"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F8F1E3D" w14:textId="77777777" w:rsidR="00821C88" w:rsidRPr="00821C88" w:rsidRDefault="00821C88" w:rsidP="00954A6C">
            <w:pPr>
              <w:spacing w:after="0" w:line="240" w:lineRule="auto"/>
              <w:rPr>
                <w:rFonts w:ascii="Arial" w:hAnsi="Arial" w:cs="Arial"/>
                <w:b/>
                <w:bCs/>
              </w:rPr>
            </w:pP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87D1B7" w14:textId="77777777" w:rsidR="00821C88" w:rsidRPr="00821C88" w:rsidRDefault="00821C88" w:rsidP="00954A6C">
            <w:pPr>
              <w:spacing w:after="0" w:line="240" w:lineRule="auto"/>
              <w:rPr>
                <w:rFonts w:ascii="Arial" w:hAnsi="Arial" w:cs="Arial"/>
                <w:b/>
                <w:bCs/>
              </w:rPr>
            </w:pPr>
            <w:r w:rsidRPr="00821C88">
              <w:rPr>
                <w:rFonts w:ascii="Arial" w:hAnsi="Arial" w:cs="Arial"/>
                <w:b/>
                <w:bCs/>
              </w:rPr>
              <w:t>Articles about Anti-Black Racism in the Child Welfare System</w:t>
            </w: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85453B" w14:textId="77777777" w:rsidR="00821C88" w:rsidRPr="00821C88" w:rsidRDefault="00DC7317" w:rsidP="00EB051B">
            <w:pPr>
              <w:spacing w:after="160" w:line="259" w:lineRule="auto"/>
              <w:rPr>
                <w:rFonts w:ascii="Arial" w:eastAsia="Times New Roman" w:hAnsi="Arial" w:cs="Arial"/>
                <w:color w:val="000000"/>
                <w:shd w:val="clear" w:color="auto" w:fill="FFFFFF"/>
              </w:rPr>
            </w:pPr>
            <w:hyperlink r:id="rId43" w:history="1">
              <w:r w:rsidR="00821C88" w:rsidRPr="00821C88">
                <w:rPr>
                  <w:rStyle w:val="Hyperlink"/>
                  <w:rFonts w:ascii="Arial" w:eastAsia="Times New Roman" w:hAnsi="Arial" w:cs="Arial"/>
                  <w:shd w:val="clear" w:color="auto" w:fill="FFFFFF"/>
                </w:rPr>
                <w:t xml:space="preserve">Children’s Aid Society of Toronto </w:t>
              </w:r>
              <w:proofErr w:type="gramStart"/>
              <w:r w:rsidR="00821C88" w:rsidRPr="00821C88">
                <w:rPr>
                  <w:rStyle w:val="Hyperlink"/>
                  <w:rFonts w:ascii="Arial" w:eastAsia="Times New Roman" w:hAnsi="Arial" w:cs="Arial"/>
                  <w:shd w:val="clear" w:color="auto" w:fill="FFFFFF"/>
                </w:rPr>
                <w:t>–  “</w:t>
              </w:r>
              <w:proofErr w:type="gramEnd"/>
              <w:r w:rsidR="00821C88" w:rsidRPr="00821C88">
                <w:rPr>
                  <w:rStyle w:val="Hyperlink"/>
                  <w:rFonts w:ascii="Arial" w:eastAsia="Times New Roman" w:hAnsi="Arial" w:cs="Arial"/>
                  <w:shd w:val="clear" w:color="auto" w:fill="FFFFFF"/>
                </w:rPr>
                <w:t>Addressing disproportionality, disparity and discrimination in child welfare: Date on services provided to Black African Caribbean Canadian families and children” (2015)</w:t>
              </w:r>
            </w:hyperlink>
          </w:p>
          <w:p w14:paraId="04BDA3B5" w14:textId="77777777" w:rsidR="00821C88" w:rsidRPr="00821C88" w:rsidRDefault="00DC7317" w:rsidP="00EB051B">
            <w:pPr>
              <w:spacing w:after="0" w:line="240" w:lineRule="auto"/>
              <w:rPr>
                <w:rFonts w:ascii="Arial" w:hAnsi="Arial" w:cs="Arial"/>
              </w:rPr>
            </w:pPr>
            <w:hyperlink r:id="rId44" w:history="1">
              <w:r w:rsidR="00821C88" w:rsidRPr="00821C88">
                <w:rPr>
                  <w:rStyle w:val="Hyperlink"/>
                  <w:rFonts w:ascii="Arial" w:eastAsia="Times New Roman" w:hAnsi="Arial" w:cs="Arial"/>
                  <w:shd w:val="clear" w:color="auto" w:fill="FFFFFF"/>
                </w:rPr>
                <w:t>Ontario Human Rights Commission –Under Suspicion: Concerns about Child Welfare (2017)</w:t>
              </w:r>
            </w:hyperlink>
            <w:r w:rsidR="00821C88" w:rsidRPr="00821C88">
              <w:rPr>
                <w:rFonts w:ascii="Arial" w:hAnsi="Arial" w:cs="Arial"/>
              </w:rPr>
              <w:t xml:space="preserve"> </w:t>
            </w:r>
          </w:p>
          <w:p w14:paraId="7A3DFDDD" w14:textId="77777777" w:rsidR="00821C88" w:rsidRPr="00821C88" w:rsidRDefault="00821C88" w:rsidP="00EB051B">
            <w:pPr>
              <w:spacing w:after="0" w:line="240" w:lineRule="auto"/>
              <w:rPr>
                <w:rFonts w:ascii="Arial" w:hAnsi="Arial" w:cs="Arial"/>
              </w:rPr>
            </w:pPr>
          </w:p>
        </w:tc>
      </w:tr>
      <w:tr w:rsidR="009B6BBA" w:rsidRPr="00821C88" w14:paraId="0B19F60B" w14:textId="77777777" w:rsidTr="00A43138">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BAE450" w14:textId="77777777" w:rsidR="009B6BBA" w:rsidRPr="00821C88" w:rsidRDefault="00EB051B" w:rsidP="00954A6C">
            <w:pPr>
              <w:spacing w:after="0" w:line="240" w:lineRule="auto"/>
              <w:rPr>
                <w:rFonts w:ascii="Arial" w:hAnsi="Arial" w:cs="Arial"/>
                <w:b/>
                <w:bCs/>
              </w:rPr>
            </w:pPr>
            <w:r w:rsidRPr="00821C88">
              <w:rPr>
                <w:rFonts w:ascii="Arial" w:hAnsi="Arial" w:cs="Arial"/>
                <w:b/>
                <w:bCs/>
              </w:rPr>
              <w:t>White Supremacy/White Privilege</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D5B52B" w14:textId="77777777" w:rsidR="009B6BBA" w:rsidRPr="00821C88" w:rsidRDefault="00C926ED" w:rsidP="00954A6C">
            <w:pPr>
              <w:spacing w:after="0" w:line="240" w:lineRule="auto"/>
              <w:rPr>
                <w:rFonts w:ascii="Arial" w:hAnsi="Arial" w:cs="Arial"/>
                <w:b/>
                <w:bCs/>
              </w:rPr>
            </w:pPr>
            <w:r w:rsidRPr="00821C88">
              <w:rPr>
                <w:rFonts w:ascii="Arial" w:hAnsi="Arial" w:cs="Arial"/>
                <w:b/>
                <w:bCs/>
              </w:rPr>
              <w:t>Articles/Books</w:t>
            </w: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93FFDE" w14:textId="77777777" w:rsidR="00EB051B" w:rsidRPr="00821C88" w:rsidRDefault="00DC7317" w:rsidP="00EB051B">
            <w:pPr>
              <w:spacing w:after="160" w:line="259" w:lineRule="auto"/>
              <w:rPr>
                <w:rFonts w:ascii="Arial" w:eastAsia="Times New Roman" w:hAnsi="Arial" w:cs="Arial"/>
              </w:rPr>
            </w:pPr>
            <w:hyperlink r:id="rId45" w:history="1">
              <w:r w:rsidR="00EB051B" w:rsidRPr="00821C88">
                <w:rPr>
                  <w:rStyle w:val="Hyperlink"/>
                  <w:rFonts w:ascii="Arial" w:eastAsia="Times New Roman" w:hAnsi="Arial" w:cs="Arial"/>
                </w:rPr>
                <w:t>Peggy McIntosh – “White Privilege: Unpacking the Invisible Knapsack” and “Daily Effects of white Privilege”</w:t>
              </w:r>
            </w:hyperlink>
            <w:r w:rsidR="00EB051B" w:rsidRPr="00821C88">
              <w:rPr>
                <w:rFonts w:ascii="Arial" w:eastAsia="Times New Roman" w:hAnsi="Arial" w:cs="Arial"/>
              </w:rPr>
              <w:t xml:space="preserve"> (1988) </w:t>
            </w:r>
          </w:p>
          <w:p w14:paraId="60CBF244" w14:textId="77777777" w:rsidR="009B6BBA" w:rsidRPr="00821C88" w:rsidRDefault="00DC7317" w:rsidP="00821C88">
            <w:pPr>
              <w:spacing w:after="160" w:line="259" w:lineRule="auto"/>
              <w:rPr>
                <w:rFonts w:ascii="Arial" w:hAnsi="Arial" w:cs="Arial"/>
              </w:rPr>
            </w:pPr>
            <w:hyperlink r:id="rId46" w:history="1">
              <w:r w:rsidR="00C926ED" w:rsidRPr="00821C88">
                <w:rPr>
                  <w:rStyle w:val="Hyperlink"/>
                  <w:rFonts w:ascii="Arial" w:eastAsia="Times New Roman" w:hAnsi="Arial" w:cs="Arial"/>
                </w:rPr>
                <w:t xml:space="preserve">Robin </w:t>
              </w:r>
              <w:proofErr w:type="spellStart"/>
              <w:r w:rsidR="00C926ED" w:rsidRPr="00821C88">
                <w:rPr>
                  <w:rStyle w:val="Hyperlink"/>
                  <w:rFonts w:ascii="Arial" w:eastAsia="Times New Roman" w:hAnsi="Arial" w:cs="Arial"/>
                </w:rPr>
                <w:t>DiAngelo</w:t>
              </w:r>
              <w:proofErr w:type="spellEnd"/>
              <w:r w:rsidR="00C926ED" w:rsidRPr="00821C88">
                <w:rPr>
                  <w:rStyle w:val="Hyperlink"/>
                  <w:rFonts w:ascii="Arial" w:eastAsia="Times New Roman" w:hAnsi="Arial" w:cs="Arial"/>
                </w:rPr>
                <w:t xml:space="preserve"> – “White Fragility: Why It’s So hard for White People to Talk about Racism” (2018)</w:t>
              </w:r>
            </w:hyperlink>
            <w:r w:rsidR="00C926ED" w:rsidRPr="00821C88">
              <w:rPr>
                <w:rFonts w:ascii="Arial" w:eastAsia="Times New Roman" w:hAnsi="Arial" w:cs="Arial"/>
              </w:rPr>
              <w:t xml:space="preserve"> </w:t>
            </w:r>
          </w:p>
        </w:tc>
      </w:tr>
    </w:tbl>
    <w:p w14:paraId="7E00C794" w14:textId="77777777" w:rsidR="00A6157A" w:rsidRPr="00821C88" w:rsidRDefault="00B31B77" w:rsidP="00C926ED">
      <w:pPr>
        <w:rPr>
          <w:rFonts w:ascii="Arial" w:eastAsia="Times New Roman" w:hAnsi="Arial" w:cs="Arial"/>
        </w:rPr>
      </w:pPr>
      <w:r w:rsidRPr="00821C88">
        <w:rPr>
          <w:rFonts w:ascii="Arial" w:hAnsi="Arial" w:cs="Arial"/>
        </w:rPr>
        <w:t> </w:t>
      </w:r>
    </w:p>
    <w:p w14:paraId="7EF572D2" w14:textId="77777777" w:rsidR="009B6BBA" w:rsidRPr="00821C88" w:rsidRDefault="009B6BBA">
      <w:pPr>
        <w:rPr>
          <w:rFonts w:ascii="Arial" w:hAnsi="Arial" w:cs="Arial"/>
        </w:rPr>
      </w:pPr>
    </w:p>
    <w:sectPr w:rsidR="009B6BBA" w:rsidRPr="00821C88" w:rsidSect="009B6BB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57A"/>
    <w:rsid w:val="00103A86"/>
    <w:rsid w:val="00112124"/>
    <w:rsid w:val="00434153"/>
    <w:rsid w:val="004A427C"/>
    <w:rsid w:val="005D713C"/>
    <w:rsid w:val="006362E7"/>
    <w:rsid w:val="00821C88"/>
    <w:rsid w:val="008D479C"/>
    <w:rsid w:val="00952FC4"/>
    <w:rsid w:val="00954A6C"/>
    <w:rsid w:val="009B6BBA"/>
    <w:rsid w:val="009F51D6"/>
    <w:rsid w:val="00A1576B"/>
    <w:rsid w:val="00A43138"/>
    <w:rsid w:val="00A6157A"/>
    <w:rsid w:val="00B31B77"/>
    <w:rsid w:val="00BB5441"/>
    <w:rsid w:val="00C926ED"/>
    <w:rsid w:val="00CE31F8"/>
    <w:rsid w:val="00D56B95"/>
    <w:rsid w:val="00DC7317"/>
    <w:rsid w:val="00E21CA5"/>
    <w:rsid w:val="00E86AF2"/>
    <w:rsid w:val="00EB051B"/>
    <w:rsid w:val="00EB7F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9482"/>
  <w15:chartTrackingRefBased/>
  <w15:docId w15:val="{09CE0400-520A-482E-9EDE-52976F41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57A"/>
    <w:rPr>
      <w:rFonts w:cs="Times New Roman"/>
      <w:color w:val="0000FF" w:themeColor="hyperlink"/>
      <w:u w:val="single"/>
    </w:rPr>
  </w:style>
  <w:style w:type="character" w:customStyle="1" w:styleId="nobr">
    <w:name w:val="nobr"/>
    <w:basedOn w:val="DefaultParagraphFont"/>
    <w:rsid w:val="00A6157A"/>
    <w:rPr>
      <w:rFonts w:cs="Times New Roman"/>
    </w:rPr>
  </w:style>
  <w:style w:type="character" w:styleId="FollowedHyperlink">
    <w:name w:val="FollowedHyperlink"/>
    <w:basedOn w:val="DefaultParagraphFont"/>
    <w:uiPriority w:val="99"/>
    <w:semiHidden/>
    <w:unhideWhenUsed/>
    <w:rsid w:val="00C92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0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tlegal.ca/" TargetMode="External"/><Relationship Id="rId13" Type="http://schemas.openxmlformats.org/officeDocument/2006/relationships/hyperlink" Target="https://caderlaw.ca/" TargetMode="External"/><Relationship Id="rId18" Type="http://schemas.openxmlformats.org/officeDocument/2006/relationships/hyperlink" Target="https://crsp.journals.yorku.ca/index.php/crsp/article/view/38162" TargetMode="External"/><Relationship Id="rId26" Type="http://schemas.openxmlformats.org/officeDocument/2006/relationships/hyperlink" Target="https://www.blacklegalactioncentre.ca/" TargetMode="External"/><Relationship Id="rId39" Type="http://schemas.openxmlformats.org/officeDocument/2006/relationships/hyperlink" Target="https://scc-csc.lexum.com/scc-csc/scc-csc/en/item/17804/index.do" TargetMode="External"/><Relationship Id="rId3" Type="http://schemas.openxmlformats.org/officeDocument/2006/relationships/webSettings" Target="webSettings.xml"/><Relationship Id="rId21" Type="http://schemas.openxmlformats.org/officeDocument/2006/relationships/hyperlink" Target="https://www.oiprd.on.ca/complaints/complaint-forms/" TargetMode="External"/><Relationship Id="rId34" Type="http://schemas.openxmlformats.org/officeDocument/2006/relationships/hyperlink" Target="https://lsrs.lso.ca/lsrs/welcome" TargetMode="External"/><Relationship Id="rId42" Type="http://schemas.openxmlformats.org/officeDocument/2006/relationships/hyperlink" Target="https://www.aboriginallegal.ca/index.html" TargetMode="External"/><Relationship Id="rId47" Type="http://schemas.openxmlformats.org/officeDocument/2006/relationships/fontTable" Target="fontTable.xml"/><Relationship Id="rId7" Type="http://schemas.openxmlformats.org/officeDocument/2006/relationships/hyperlink" Target="https://jfcy.org/en/" TargetMode="External"/><Relationship Id="rId12" Type="http://schemas.openxmlformats.org/officeDocument/2006/relationships/hyperlink" Target="https://www.aboriginallegal.ca/index.html" TargetMode="External"/><Relationship Id="rId17" Type="http://schemas.openxmlformats.org/officeDocument/2006/relationships/hyperlink" Target="https://www.cbc.ca/news/canada/toronto/study-black-students-toronto-york-university-1.4082463" TargetMode="External"/><Relationship Id="rId25" Type="http://schemas.openxmlformats.org/officeDocument/2006/relationships/hyperlink" Target="mailto:vzbogar@zbogaradvocate.ca" TargetMode="External"/><Relationship Id="rId33" Type="http://schemas.openxmlformats.org/officeDocument/2006/relationships/hyperlink" Target="https://caderlaw.ca/" TargetMode="External"/><Relationship Id="rId38" Type="http://schemas.openxmlformats.org/officeDocument/2006/relationships/hyperlink" Target="https://collections.ola.org/mon/29010/332427.pdf" TargetMode="External"/><Relationship Id="rId46" Type="http://schemas.openxmlformats.org/officeDocument/2006/relationships/hyperlink" Target="https://libjournal.uncg.edu/ijcp/article/viewFile/249/116" TargetMode="External"/><Relationship Id="rId2" Type="http://schemas.openxmlformats.org/officeDocument/2006/relationships/settings" Target="settings.xml"/><Relationship Id="rId16" Type="http://schemas.openxmlformats.org/officeDocument/2006/relationships/hyperlink" Target="https://edu.yorku.ca/files/2017/04/Towards-Race-Equity-in-Education-April-2017.pdf" TargetMode="External"/><Relationship Id="rId20" Type="http://schemas.openxmlformats.org/officeDocument/2006/relationships/hyperlink" Target="https://www.oiprd.on.ca/complaints/complaints-process/" TargetMode="External"/><Relationship Id="rId29" Type="http://schemas.openxmlformats.org/officeDocument/2006/relationships/hyperlink" Target="https://stepstojustice.ca/questions/human-rights/how-do-i-make-claim-human-rights-tribunal-ontario" TargetMode="External"/><Relationship Id="rId41" Type="http://schemas.openxmlformats.org/officeDocument/2006/relationships/hyperlink" Target="https://www.blacklegalactioncentre.ca/" TargetMode="External"/><Relationship Id="rId1" Type="http://schemas.openxmlformats.org/officeDocument/2006/relationships/styles" Target="styles.xml"/><Relationship Id="rId6" Type="http://schemas.openxmlformats.org/officeDocument/2006/relationships/hyperlink" Target="https://www.blacklegalactioncentre.ca/" TargetMode="External"/><Relationship Id="rId11" Type="http://schemas.openxmlformats.org/officeDocument/2006/relationships/hyperlink" Target="https://www.blacklegalactioncentre.ca/" TargetMode="External"/><Relationship Id="rId24" Type="http://schemas.openxmlformats.org/officeDocument/2006/relationships/hyperlink" Target="https://www.thebikinglawyer.ca/" TargetMode="External"/><Relationship Id="rId32" Type="http://schemas.openxmlformats.org/officeDocument/2006/relationships/hyperlink" Target="https://www.aboriginallegal.ca/index.html" TargetMode="External"/><Relationship Id="rId37" Type="http://schemas.openxmlformats.org/officeDocument/2006/relationships/hyperlink" Target="http://www.ohrc.on.ca/en/public-interest-inquiry-racial-profiling-and-discrimination-toronto-police-service/collective-impact-interim-report-inquiry-racial-profiling-and-racial-discrimination-black" TargetMode="External"/><Relationship Id="rId40" Type="http://schemas.openxmlformats.org/officeDocument/2006/relationships/hyperlink" Target="https://www.legalaid.on.ca/services/family-legal-issues/" TargetMode="External"/><Relationship Id="rId45" Type="http://schemas.openxmlformats.org/officeDocument/2006/relationships/hyperlink" Target="https://www.racialequitytools.org/resourcefiles/mcintosh.pdf" TargetMode="External"/><Relationship Id="rId5" Type="http://schemas.openxmlformats.org/officeDocument/2006/relationships/hyperlink" Target="https://www.blacklegalactioncentre.ca/" TargetMode="External"/><Relationship Id="rId15" Type="http://schemas.openxmlformats.org/officeDocument/2006/relationships/hyperlink" Target="https://rsc-src.ca/en/voices/crisis-anti-black-racism-in-schools-persists-across-generations" TargetMode="External"/><Relationship Id="rId23" Type="http://schemas.openxmlformats.org/officeDocument/2006/relationships/hyperlink" Target="https://www.meaghandaniel.com/" TargetMode="External"/><Relationship Id="rId28" Type="http://schemas.openxmlformats.org/officeDocument/2006/relationships/hyperlink" Target="https://lsrs.lso.ca/lsrs/welcome" TargetMode="External"/><Relationship Id="rId36" Type="http://schemas.openxmlformats.org/officeDocument/2006/relationships/hyperlink" Target="https://www.toronto.ca/community-people/get-involved/community/toronto-for-all/indigenous-peoples-of-tkaronto/" TargetMode="External"/><Relationship Id="rId10" Type="http://schemas.openxmlformats.org/officeDocument/2006/relationships/hyperlink" Target="https://www.hrlsc.on.ca/en/welcome" TargetMode="External"/><Relationship Id="rId19" Type="http://schemas.openxmlformats.org/officeDocument/2006/relationships/hyperlink" Target="https://www.oiprd.on.ca/" TargetMode="External"/><Relationship Id="rId31" Type="http://schemas.openxmlformats.org/officeDocument/2006/relationships/hyperlink" Target="https://www.blacklegalactioncentre.ca/" TargetMode="External"/><Relationship Id="rId44" Type="http://schemas.openxmlformats.org/officeDocument/2006/relationships/hyperlink" Target="http://www.ohrc.on.ca/en/under-suspicion-concerns-about-child-welfare" TargetMode="External"/><Relationship Id="rId4" Type="http://schemas.openxmlformats.org/officeDocument/2006/relationships/hyperlink" Target="https://www.aboriginallegal.ca/index.html" TargetMode="External"/><Relationship Id="rId9" Type="http://schemas.openxmlformats.org/officeDocument/2006/relationships/hyperlink" Target="https://lsrs.lso.ca/lsrs/welcome" TargetMode="External"/><Relationship Id="rId14" Type="http://schemas.openxmlformats.org/officeDocument/2006/relationships/hyperlink" Target="https://lsrs.lso.ca/lsrs/welcome" TargetMode="External"/><Relationship Id="rId22" Type="http://schemas.openxmlformats.org/officeDocument/2006/relationships/hyperlink" Target="https://stepstojustice.ca/questions/criminal-law/can-i-sue-police-violating-my-rights" TargetMode="External"/><Relationship Id="rId27" Type="http://schemas.openxmlformats.org/officeDocument/2006/relationships/hyperlink" Target="https://www.aboriginallegal.ca/index.html" TargetMode="External"/><Relationship Id="rId30" Type="http://schemas.openxmlformats.org/officeDocument/2006/relationships/hyperlink" Target="https://www.hrlsc.on.ca/en/welcome" TargetMode="External"/><Relationship Id="rId35" Type="http://schemas.openxmlformats.org/officeDocument/2006/relationships/hyperlink" Target="https://www.toronto.ca/wp-content/uploads/2019/04/97d4-community-conversation-guide-participants.pdf" TargetMode="External"/><Relationship Id="rId43" Type="http://schemas.openxmlformats.org/officeDocument/2006/relationships/hyperlink" Target="https://www.torontocas.ca/sites/torontocas/files/baccc-final-website-posting.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Nazareth Maynes</dc:creator>
  <cp:keywords/>
  <dc:description/>
  <cp:lastModifiedBy>vitalii moudrak</cp:lastModifiedBy>
  <cp:revision>2</cp:revision>
  <dcterms:created xsi:type="dcterms:W3CDTF">2020-06-15T15:12:00Z</dcterms:created>
  <dcterms:modified xsi:type="dcterms:W3CDTF">2020-06-15T15:12:00Z</dcterms:modified>
</cp:coreProperties>
</file>